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0079" w:type="dxa"/>
        <w:jc w:val="center"/>
        <w:tblLayout w:type="fixed"/>
        <w:tblLook w:val="0000" w:firstRow="0" w:lastRow="0" w:firstColumn="0" w:lastColumn="0" w:noHBand="0" w:noVBand="0"/>
      </w:tblPr>
      <w:tblGrid>
        <w:gridCol w:w="10079"/>
      </w:tblGrid>
      <w:tr w:rsidR="00867C70" w:rsidRPr="00BD18CA" w14:paraId="31DFAABA" w14:textId="77777777" w:rsidTr="00B20C88">
        <w:trPr>
          <w:trHeight w:val="1238"/>
          <w:jc w:val="center"/>
        </w:trPr>
        <w:tc>
          <w:tcPr>
            <w:tcW w:w="10079" w:type="dxa"/>
          </w:tcPr>
          <w:p w14:paraId="5C13CC73" w14:textId="51684A32" w:rsidR="00DC43F0" w:rsidRPr="00BD18CA" w:rsidRDefault="00007015" w:rsidP="00B207FE">
            <w:pPr>
              <w:jc w:val="center"/>
              <w:rPr>
                <w:rFonts w:ascii="Verdana" w:hAnsi="Verdana" w:cs="Arial"/>
                <w:b/>
                <w:szCs w:val="24"/>
              </w:rPr>
            </w:pPr>
            <w:r>
              <w:rPr>
                <w:rFonts w:ascii="Verdana" w:eastAsia="Verdana" w:hAnsi="Verdana" w:cs="Arial"/>
                <w:b/>
                <w:szCs w:val="24"/>
                <w:lang w:bidi="cy-GB"/>
              </w:rPr>
              <w:t xml:space="preserve">Cofnodion wedi’u cadarnhau o  </w:t>
            </w:r>
          </w:p>
          <w:p w14:paraId="7E97344F" w14:textId="77777777" w:rsidR="00B207FE" w:rsidRPr="00BD18CA" w:rsidRDefault="00B207FE" w:rsidP="00B207FE">
            <w:pPr>
              <w:jc w:val="center"/>
              <w:rPr>
                <w:rFonts w:ascii="Verdana" w:hAnsi="Verdana" w:cs="Arial"/>
                <w:b/>
                <w:szCs w:val="24"/>
              </w:rPr>
            </w:pPr>
            <w:r w:rsidRPr="00BD18CA">
              <w:rPr>
                <w:rFonts w:ascii="Verdana" w:eastAsia="Verdana" w:hAnsi="Verdana" w:cs="Arial"/>
                <w:b/>
                <w:szCs w:val="24"/>
                <w:lang w:bidi="cy-GB"/>
              </w:rPr>
              <w:t xml:space="preserve">Gyfarfod Cyd-bwyllgor Pwyllgor Gwasanaethau Iechyd Arbenigol Cymru (PGIAC) a gynhaliwyd </w:t>
            </w:r>
            <w:r w:rsidRPr="00BD18CA">
              <w:rPr>
                <w:rFonts w:ascii="Verdana" w:eastAsia="Verdana" w:hAnsi="Verdana" w:cs="Arial"/>
                <w:b/>
                <w:color w:val="FF0000"/>
                <w:szCs w:val="24"/>
                <w:lang w:bidi="cy-GB"/>
              </w:rPr>
              <w:t>yn Gyhoeddus</w:t>
            </w:r>
          </w:p>
          <w:p w14:paraId="09BEC76B" w14:textId="77777777" w:rsidR="00867C70" w:rsidRPr="00BD18CA" w:rsidRDefault="00726ECD" w:rsidP="00B20C88">
            <w:pPr>
              <w:jc w:val="center"/>
              <w:rPr>
                <w:rFonts w:ascii="Verdana" w:hAnsi="Verdana" w:cs="Arial"/>
                <w:b/>
                <w:szCs w:val="24"/>
              </w:rPr>
            </w:pPr>
            <w:r w:rsidRPr="00BD18CA">
              <w:rPr>
                <w:rFonts w:ascii="Verdana" w:eastAsia="Verdana" w:hAnsi="Verdana" w:cs="Arial"/>
                <w:b/>
                <w:szCs w:val="24"/>
                <w:lang w:bidi="cy-GB"/>
              </w:rPr>
              <w:t>Ddydd Mawrth 19 Mawrth 2024</w:t>
            </w:r>
          </w:p>
          <w:p w14:paraId="76F50C24" w14:textId="77777777" w:rsidR="00867C70" w:rsidRPr="00BD18CA" w:rsidRDefault="002561F3" w:rsidP="003F5DA6">
            <w:pPr>
              <w:jc w:val="center"/>
              <w:rPr>
                <w:rFonts w:ascii="Verdana" w:hAnsi="Verdana" w:cs="Arial"/>
                <w:b/>
                <w:color w:val="FF0000"/>
                <w:szCs w:val="24"/>
              </w:rPr>
            </w:pPr>
            <w:r w:rsidRPr="00BD18CA">
              <w:rPr>
                <w:rFonts w:ascii="Verdana" w:eastAsia="Verdana" w:hAnsi="Verdana" w:cs="Arial"/>
                <w:b/>
                <w:szCs w:val="24"/>
                <w:lang w:bidi="cy-GB"/>
              </w:rPr>
              <w:t>drwy MS Teams</w:t>
            </w:r>
          </w:p>
        </w:tc>
      </w:tr>
    </w:tbl>
    <w:p w14:paraId="6CA57FE7" w14:textId="77777777" w:rsidR="00867C70" w:rsidRPr="00BD18CA" w:rsidRDefault="00867C70" w:rsidP="00654A35">
      <w:pPr>
        <w:rPr>
          <w:rFonts w:ascii="Verdana" w:hAnsi="Verdana" w:cs="Arial"/>
          <w:b/>
          <w:szCs w:val="24"/>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1119"/>
        <w:gridCol w:w="950"/>
        <w:gridCol w:w="6264"/>
      </w:tblGrid>
      <w:tr w:rsidR="00184B56" w:rsidRPr="00BD18CA" w14:paraId="48B6C8E8" w14:textId="77777777" w:rsidTr="001555A2">
        <w:trPr>
          <w:jc w:val="center"/>
        </w:trPr>
        <w:tc>
          <w:tcPr>
            <w:tcW w:w="9746" w:type="dxa"/>
            <w:gridSpan w:val="4"/>
          </w:tcPr>
          <w:p w14:paraId="2428B50F" w14:textId="77777777" w:rsidR="008C021D" w:rsidRPr="00BD18CA" w:rsidRDefault="008C021D" w:rsidP="00654A35">
            <w:pPr>
              <w:rPr>
                <w:rFonts w:ascii="Verdana" w:hAnsi="Verdana" w:cs="Arial"/>
                <w:b/>
                <w:szCs w:val="24"/>
              </w:rPr>
            </w:pPr>
            <w:r w:rsidRPr="00BD18CA">
              <w:rPr>
                <w:rFonts w:ascii="Verdana" w:eastAsia="Verdana" w:hAnsi="Verdana" w:cs="Arial"/>
                <w:b/>
                <w:szCs w:val="24"/>
                <w:lang w:bidi="cy-GB"/>
              </w:rPr>
              <w:t>Aelodau:</w:t>
            </w:r>
          </w:p>
        </w:tc>
      </w:tr>
      <w:tr w:rsidR="0090440D" w:rsidRPr="00BD18CA" w14:paraId="6BED1D81" w14:textId="77777777" w:rsidTr="00FD1E30">
        <w:trPr>
          <w:jc w:val="center"/>
        </w:trPr>
        <w:tc>
          <w:tcPr>
            <w:tcW w:w="2532" w:type="dxa"/>
            <w:gridSpan w:val="2"/>
          </w:tcPr>
          <w:p w14:paraId="2746388F" w14:textId="77777777" w:rsidR="008C021D" w:rsidRPr="00BD18CA" w:rsidRDefault="008C021D" w:rsidP="0064429A">
            <w:pPr>
              <w:jc w:val="both"/>
              <w:rPr>
                <w:rFonts w:ascii="Verdana" w:hAnsi="Verdana" w:cs="Arial"/>
                <w:szCs w:val="24"/>
              </w:rPr>
            </w:pPr>
            <w:r w:rsidRPr="00BD18CA">
              <w:rPr>
                <w:rFonts w:ascii="Verdana" w:eastAsia="Verdana" w:hAnsi="Verdana" w:cs="Arial"/>
                <w:szCs w:val="24"/>
                <w:lang w:bidi="cy-GB"/>
              </w:rPr>
              <w:t>Kate Eden</w:t>
            </w:r>
          </w:p>
        </w:tc>
        <w:tc>
          <w:tcPr>
            <w:tcW w:w="950" w:type="dxa"/>
          </w:tcPr>
          <w:p w14:paraId="4BF49C57" w14:textId="77777777" w:rsidR="008C021D" w:rsidRPr="00BD18CA" w:rsidRDefault="008C021D" w:rsidP="0064429A">
            <w:pPr>
              <w:jc w:val="both"/>
              <w:rPr>
                <w:rFonts w:ascii="Verdana" w:hAnsi="Verdana" w:cs="Arial"/>
                <w:szCs w:val="24"/>
              </w:rPr>
            </w:pPr>
            <w:r w:rsidRPr="00BD18CA">
              <w:rPr>
                <w:rFonts w:ascii="Verdana" w:eastAsia="Verdana" w:hAnsi="Verdana" w:cs="Arial"/>
                <w:szCs w:val="24"/>
                <w:lang w:bidi="cy-GB"/>
              </w:rPr>
              <w:t>(KE)</w:t>
            </w:r>
          </w:p>
        </w:tc>
        <w:tc>
          <w:tcPr>
            <w:tcW w:w="6264" w:type="dxa"/>
          </w:tcPr>
          <w:p w14:paraId="021EA002" w14:textId="77777777" w:rsidR="008C021D" w:rsidRPr="00BD18CA" w:rsidRDefault="008C021D" w:rsidP="0064429A">
            <w:pPr>
              <w:jc w:val="both"/>
              <w:rPr>
                <w:rFonts w:ascii="Verdana" w:hAnsi="Verdana" w:cs="Arial"/>
                <w:szCs w:val="24"/>
              </w:rPr>
            </w:pPr>
            <w:r w:rsidRPr="00BD18CA">
              <w:rPr>
                <w:rFonts w:ascii="Verdana" w:eastAsia="Verdana" w:hAnsi="Verdana" w:cs="Arial"/>
                <w:szCs w:val="24"/>
                <w:lang w:bidi="cy-GB"/>
              </w:rPr>
              <w:t>Cadeirydd, PGIAC</w:t>
            </w:r>
          </w:p>
        </w:tc>
      </w:tr>
      <w:tr w:rsidR="0090440D" w:rsidRPr="00BD18CA" w14:paraId="6379B931" w14:textId="77777777" w:rsidTr="00FD1E30">
        <w:trPr>
          <w:jc w:val="center"/>
        </w:trPr>
        <w:tc>
          <w:tcPr>
            <w:tcW w:w="2532" w:type="dxa"/>
            <w:gridSpan w:val="2"/>
          </w:tcPr>
          <w:p w14:paraId="0291C13A" w14:textId="77777777" w:rsidR="00AE59F2" w:rsidRPr="00BD18CA" w:rsidRDefault="0060037C" w:rsidP="0064429A">
            <w:pPr>
              <w:jc w:val="both"/>
              <w:rPr>
                <w:rFonts w:ascii="Verdana" w:hAnsi="Verdana" w:cs="Arial"/>
                <w:szCs w:val="24"/>
              </w:rPr>
            </w:pPr>
            <w:r>
              <w:rPr>
                <w:rFonts w:ascii="Verdana" w:eastAsia="Verdana" w:hAnsi="Verdana" w:cs="Arial"/>
                <w:szCs w:val="24"/>
                <w:lang w:bidi="cy-GB"/>
              </w:rPr>
              <w:t>Dr Sian Lewis</w:t>
            </w:r>
          </w:p>
        </w:tc>
        <w:tc>
          <w:tcPr>
            <w:tcW w:w="950" w:type="dxa"/>
          </w:tcPr>
          <w:p w14:paraId="2CAE6CB8" w14:textId="77777777" w:rsidR="00AE59F2" w:rsidRPr="00BD18CA" w:rsidRDefault="00AE59F2" w:rsidP="0064429A">
            <w:pPr>
              <w:jc w:val="both"/>
              <w:rPr>
                <w:rFonts w:ascii="Verdana" w:hAnsi="Verdana" w:cs="Arial"/>
                <w:szCs w:val="24"/>
              </w:rPr>
            </w:pPr>
            <w:r w:rsidRPr="00BD18CA">
              <w:rPr>
                <w:rFonts w:ascii="Verdana" w:eastAsia="Verdana" w:hAnsi="Verdana" w:cs="Arial"/>
                <w:szCs w:val="24"/>
                <w:lang w:bidi="cy-GB"/>
              </w:rPr>
              <w:t>(SL)</w:t>
            </w:r>
          </w:p>
        </w:tc>
        <w:tc>
          <w:tcPr>
            <w:tcW w:w="6264" w:type="dxa"/>
          </w:tcPr>
          <w:p w14:paraId="3A8D8D7D" w14:textId="77777777" w:rsidR="00AE59F2" w:rsidRPr="00BD18CA" w:rsidRDefault="00AE59F2" w:rsidP="001D572D">
            <w:pPr>
              <w:jc w:val="both"/>
              <w:rPr>
                <w:rFonts w:ascii="Verdana" w:hAnsi="Verdana" w:cs="Arial"/>
                <w:szCs w:val="24"/>
              </w:rPr>
            </w:pPr>
            <w:r w:rsidRPr="00BD18CA">
              <w:rPr>
                <w:rFonts w:ascii="Verdana" w:eastAsia="Verdana" w:hAnsi="Verdana" w:cs="Arial"/>
                <w:szCs w:val="24"/>
                <w:lang w:bidi="cy-GB"/>
              </w:rPr>
              <w:t>Rheolwr Gyfarwyddwr, PGIAC (hyd at 8:45am)</w:t>
            </w:r>
          </w:p>
        </w:tc>
      </w:tr>
      <w:tr w:rsidR="00AE035A" w:rsidRPr="00BD18CA" w14:paraId="7A350A55" w14:textId="77777777" w:rsidTr="00FD1E30">
        <w:trPr>
          <w:jc w:val="center"/>
        </w:trPr>
        <w:tc>
          <w:tcPr>
            <w:tcW w:w="2532" w:type="dxa"/>
            <w:gridSpan w:val="2"/>
          </w:tcPr>
          <w:p w14:paraId="4FC28343" w14:textId="77777777" w:rsidR="00AE035A" w:rsidRPr="00BD18CA" w:rsidRDefault="00AE035A" w:rsidP="0064429A">
            <w:pPr>
              <w:jc w:val="both"/>
              <w:rPr>
                <w:rFonts w:ascii="Verdana" w:hAnsi="Verdana" w:cs="Arial"/>
                <w:szCs w:val="24"/>
              </w:rPr>
            </w:pPr>
            <w:r w:rsidRPr="00BD18CA">
              <w:rPr>
                <w:rFonts w:ascii="Verdana" w:eastAsia="Verdana" w:hAnsi="Verdana" w:cs="Arial"/>
                <w:szCs w:val="24"/>
                <w:lang w:bidi="cy-GB"/>
              </w:rPr>
              <w:t>Carole Bell</w:t>
            </w:r>
          </w:p>
        </w:tc>
        <w:tc>
          <w:tcPr>
            <w:tcW w:w="950" w:type="dxa"/>
          </w:tcPr>
          <w:p w14:paraId="743281D8" w14:textId="77777777" w:rsidR="00AE035A" w:rsidRPr="00BD18CA" w:rsidRDefault="00AE035A" w:rsidP="0064429A">
            <w:pPr>
              <w:jc w:val="both"/>
              <w:rPr>
                <w:rFonts w:ascii="Verdana" w:hAnsi="Verdana" w:cs="Arial"/>
                <w:szCs w:val="24"/>
              </w:rPr>
            </w:pPr>
            <w:r w:rsidRPr="00BD18CA">
              <w:rPr>
                <w:rFonts w:ascii="Verdana" w:eastAsia="Verdana" w:hAnsi="Verdana" w:cs="Arial"/>
                <w:szCs w:val="24"/>
                <w:lang w:bidi="cy-GB"/>
              </w:rPr>
              <w:t>(CB)</w:t>
            </w:r>
          </w:p>
        </w:tc>
        <w:tc>
          <w:tcPr>
            <w:tcW w:w="6264" w:type="dxa"/>
          </w:tcPr>
          <w:p w14:paraId="50AC39DF" w14:textId="77777777" w:rsidR="00AE035A" w:rsidRPr="00BD18CA" w:rsidRDefault="00AE035A" w:rsidP="0064429A">
            <w:pPr>
              <w:jc w:val="both"/>
              <w:rPr>
                <w:rFonts w:ascii="Verdana" w:hAnsi="Verdana" w:cs="Arial"/>
                <w:szCs w:val="24"/>
              </w:rPr>
            </w:pPr>
            <w:r w:rsidRPr="00BD18CA">
              <w:rPr>
                <w:rFonts w:ascii="Verdana" w:eastAsia="Verdana" w:hAnsi="Verdana" w:cs="Arial"/>
                <w:szCs w:val="24"/>
                <w:lang w:bidi="cy-GB"/>
              </w:rPr>
              <w:t>Cyfarwyddwr Nyrsio ac Ansawdd</w:t>
            </w:r>
          </w:p>
        </w:tc>
      </w:tr>
      <w:tr w:rsidR="009B4D0A" w:rsidRPr="00BD18CA" w14:paraId="5D20E8A2" w14:textId="77777777" w:rsidTr="00FD1E30">
        <w:trPr>
          <w:jc w:val="center"/>
        </w:trPr>
        <w:tc>
          <w:tcPr>
            <w:tcW w:w="2532" w:type="dxa"/>
            <w:gridSpan w:val="2"/>
          </w:tcPr>
          <w:p w14:paraId="5FDA556A" w14:textId="77777777" w:rsidR="009124ED" w:rsidRPr="00BD18CA" w:rsidRDefault="009124ED" w:rsidP="0064429A">
            <w:pPr>
              <w:jc w:val="both"/>
              <w:rPr>
                <w:rFonts w:ascii="Verdana" w:hAnsi="Verdana" w:cs="Arial"/>
                <w:szCs w:val="24"/>
              </w:rPr>
            </w:pPr>
            <w:r w:rsidRPr="00BD18CA">
              <w:rPr>
                <w:rFonts w:ascii="Verdana" w:eastAsia="Verdana" w:hAnsi="Verdana" w:cs="Arial"/>
                <w:szCs w:val="24"/>
                <w:lang w:bidi="cy-GB"/>
              </w:rPr>
              <w:t>Carolyn Donoghue</w:t>
            </w:r>
          </w:p>
        </w:tc>
        <w:tc>
          <w:tcPr>
            <w:tcW w:w="950" w:type="dxa"/>
          </w:tcPr>
          <w:p w14:paraId="560BAB22" w14:textId="77777777" w:rsidR="009124ED" w:rsidRPr="00BD18CA" w:rsidRDefault="009124ED" w:rsidP="0064429A">
            <w:pPr>
              <w:jc w:val="both"/>
              <w:rPr>
                <w:rFonts w:ascii="Verdana" w:hAnsi="Verdana" w:cs="Arial"/>
                <w:szCs w:val="24"/>
              </w:rPr>
            </w:pPr>
            <w:r w:rsidRPr="00BD18CA">
              <w:rPr>
                <w:rFonts w:ascii="Verdana" w:eastAsia="Verdana" w:hAnsi="Verdana" w:cs="Arial"/>
                <w:szCs w:val="24"/>
                <w:lang w:bidi="cy-GB"/>
              </w:rPr>
              <w:t>(CD)</w:t>
            </w:r>
          </w:p>
        </w:tc>
        <w:tc>
          <w:tcPr>
            <w:tcW w:w="6264" w:type="dxa"/>
          </w:tcPr>
          <w:p w14:paraId="18B11936" w14:textId="77777777" w:rsidR="009124ED" w:rsidRPr="00BD18CA" w:rsidRDefault="009124ED" w:rsidP="0064429A">
            <w:pPr>
              <w:jc w:val="both"/>
              <w:rPr>
                <w:rFonts w:ascii="Verdana" w:hAnsi="Verdana" w:cs="Arial"/>
                <w:szCs w:val="24"/>
              </w:rPr>
            </w:pPr>
            <w:r w:rsidRPr="00BD18CA">
              <w:rPr>
                <w:rFonts w:ascii="Verdana" w:eastAsia="Verdana" w:hAnsi="Verdana" w:cs="Arial"/>
                <w:szCs w:val="24"/>
                <w:lang w:bidi="cy-GB"/>
              </w:rPr>
              <w:t>Aelod Annibynnol, PGIAC</w:t>
            </w:r>
          </w:p>
        </w:tc>
      </w:tr>
      <w:tr w:rsidR="009B4D0A" w:rsidRPr="00BD18CA" w14:paraId="24F4D282" w14:textId="77777777" w:rsidTr="00FD1E30">
        <w:trPr>
          <w:jc w:val="center"/>
        </w:trPr>
        <w:tc>
          <w:tcPr>
            <w:tcW w:w="2532" w:type="dxa"/>
            <w:gridSpan w:val="2"/>
          </w:tcPr>
          <w:p w14:paraId="52897BA6" w14:textId="77777777" w:rsidR="00AB6DE1" w:rsidRPr="00BD18CA" w:rsidRDefault="00AB6DE1" w:rsidP="0064429A">
            <w:pPr>
              <w:jc w:val="both"/>
              <w:rPr>
                <w:rFonts w:ascii="Verdana" w:hAnsi="Verdana" w:cs="Arial"/>
                <w:szCs w:val="24"/>
              </w:rPr>
            </w:pPr>
            <w:r w:rsidRPr="00BD18CA">
              <w:rPr>
                <w:rFonts w:ascii="Verdana" w:eastAsia="Verdana" w:hAnsi="Verdana" w:cs="Arial"/>
                <w:szCs w:val="24"/>
                <w:lang w:bidi="cy-GB"/>
              </w:rPr>
              <w:t>Iolo Doull</w:t>
            </w:r>
          </w:p>
        </w:tc>
        <w:tc>
          <w:tcPr>
            <w:tcW w:w="950" w:type="dxa"/>
          </w:tcPr>
          <w:p w14:paraId="7F595F40" w14:textId="77777777" w:rsidR="00AB6DE1" w:rsidRPr="00BD18CA" w:rsidRDefault="00AB6DE1" w:rsidP="0064429A">
            <w:pPr>
              <w:jc w:val="both"/>
              <w:rPr>
                <w:rFonts w:ascii="Verdana" w:hAnsi="Verdana" w:cs="Arial"/>
                <w:szCs w:val="24"/>
              </w:rPr>
            </w:pPr>
            <w:r w:rsidRPr="00BD18CA">
              <w:rPr>
                <w:rFonts w:ascii="Verdana" w:eastAsia="Verdana" w:hAnsi="Verdana" w:cs="Arial"/>
                <w:szCs w:val="24"/>
                <w:lang w:bidi="cy-GB"/>
              </w:rPr>
              <w:t>(ID)</w:t>
            </w:r>
          </w:p>
        </w:tc>
        <w:tc>
          <w:tcPr>
            <w:tcW w:w="6264" w:type="dxa"/>
          </w:tcPr>
          <w:p w14:paraId="22A81330" w14:textId="77777777" w:rsidR="00AB6DE1" w:rsidRPr="00BD18CA" w:rsidRDefault="00AB6DE1" w:rsidP="0064429A">
            <w:pPr>
              <w:jc w:val="both"/>
              <w:rPr>
                <w:rFonts w:ascii="Verdana" w:hAnsi="Verdana" w:cs="Arial"/>
                <w:szCs w:val="24"/>
              </w:rPr>
            </w:pPr>
            <w:r w:rsidRPr="00BD18CA">
              <w:rPr>
                <w:rFonts w:ascii="Verdana" w:eastAsia="Verdana" w:hAnsi="Verdana" w:cs="Arial"/>
                <w:szCs w:val="24"/>
                <w:lang w:bidi="cy-GB"/>
              </w:rPr>
              <w:t>Cyfarwyddwr Meddygol, PGIAC</w:t>
            </w:r>
          </w:p>
        </w:tc>
      </w:tr>
      <w:tr w:rsidR="00A43AEC" w:rsidRPr="00BD18CA" w14:paraId="73C3F735" w14:textId="77777777" w:rsidTr="00FD1E30">
        <w:trPr>
          <w:jc w:val="center"/>
        </w:trPr>
        <w:tc>
          <w:tcPr>
            <w:tcW w:w="2532" w:type="dxa"/>
            <w:gridSpan w:val="2"/>
          </w:tcPr>
          <w:p w14:paraId="5F3C964C" w14:textId="77777777" w:rsidR="00A43AEC" w:rsidRPr="00BD18CA" w:rsidRDefault="00A43AEC" w:rsidP="0064429A">
            <w:pPr>
              <w:jc w:val="both"/>
              <w:rPr>
                <w:rFonts w:ascii="Verdana" w:hAnsi="Verdana" w:cs="Arial"/>
                <w:szCs w:val="24"/>
              </w:rPr>
            </w:pPr>
            <w:r w:rsidRPr="00BD18CA">
              <w:rPr>
                <w:rFonts w:ascii="Verdana" w:eastAsia="Verdana" w:hAnsi="Verdana" w:cs="Arial"/>
                <w:szCs w:val="24"/>
                <w:lang w:bidi="cy-GB"/>
              </w:rPr>
              <w:t>Richard Evans</w:t>
            </w:r>
          </w:p>
        </w:tc>
        <w:tc>
          <w:tcPr>
            <w:tcW w:w="950" w:type="dxa"/>
          </w:tcPr>
          <w:p w14:paraId="325ECFFB" w14:textId="77777777" w:rsidR="00A43AEC" w:rsidRPr="00BD18CA" w:rsidRDefault="00A43AEC" w:rsidP="0064429A">
            <w:pPr>
              <w:jc w:val="both"/>
              <w:rPr>
                <w:rFonts w:ascii="Verdana" w:hAnsi="Verdana" w:cs="Arial"/>
                <w:szCs w:val="24"/>
              </w:rPr>
            </w:pPr>
            <w:r w:rsidRPr="00BD18CA">
              <w:rPr>
                <w:rFonts w:ascii="Verdana" w:eastAsia="Verdana" w:hAnsi="Verdana" w:cs="Arial"/>
                <w:szCs w:val="24"/>
                <w:lang w:bidi="cy-GB"/>
              </w:rPr>
              <w:t>(RE)</w:t>
            </w:r>
          </w:p>
        </w:tc>
        <w:tc>
          <w:tcPr>
            <w:tcW w:w="6264" w:type="dxa"/>
          </w:tcPr>
          <w:p w14:paraId="7A5D9903" w14:textId="77777777" w:rsidR="00A43AEC" w:rsidRPr="00BD18CA" w:rsidRDefault="00691515" w:rsidP="00F45618">
            <w:pPr>
              <w:jc w:val="both"/>
              <w:rPr>
                <w:rFonts w:ascii="Verdana" w:hAnsi="Verdana" w:cs="Arial"/>
                <w:szCs w:val="24"/>
              </w:rPr>
            </w:pPr>
            <w:r>
              <w:rPr>
                <w:rFonts w:ascii="Verdana" w:eastAsia="Verdana" w:hAnsi="Verdana" w:cs="Arial"/>
                <w:szCs w:val="24"/>
                <w:lang w:bidi="cy-GB"/>
              </w:rPr>
              <w:t xml:space="preserve">Prif Swyddog Gweithredol Dros Dro, BIP Bae Abertawe </w:t>
            </w:r>
          </w:p>
        </w:tc>
      </w:tr>
      <w:tr w:rsidR="00574DCF" w14:paraId="43E82AE4" w14:textId="77777777" w:rsidTr="003820E6">
        <w:trPr>
          <w:trHeight w:val="70"/>
          <w:jc w:val="center"/>
        </w:trPr>
        <w:tc>
          <w:tcPr>
            <w:tcW w:w="2532" w:type="dxa"/>
            <w:gridSpan w:val="2"/>
          </w:tcPr>
          <w:p w14:paraId="3FEF947B" w14:textId="77777777" w:rsidR="00574DCF" w:rsidRPr="00415C86" w:rsidRDefault="00F45618" w:rsidP="003820E6">
            <w:pPr>
              <w:jc w:val="both"/>
              <w:rPr>
                <w:rFonts w:ascii="Verdana" w:hAnsi="Verdana" w:cs="Calibri"/>
                <w:szCs w:val="24"/>
                <w:lang w:val="en-US"/>
              </w:rPr>
            </w:pPr>
            <w:r>
              <w:rPr>
                <w:rFonts w:ascii="Verdana" w:eastAsia="Verdana" w:hAnsi="Verdana" w:cs="Arial"/>
                <w:szCs w:val="24"/>
                <w:lang w:bidi="cy-GB"/>
              </w:rPr>
              <w:t>Dr Philip Kloer</w:t>
            </w:r>
          </w:p>
        </w:tc>
        <w:tc>
          <w:tcPr>
            <w:tcW w:w="950" w:type="dxa"/>
          </w:tcPr>
          <w:p w14:paraId="651FFFA2" w14:textId="77777777" w:rsidR="00574DCF" w:rsidRPr="00BD18CA" w:rsidRDefault="00F45618" w:rsidP="003820E6">
            <w:pPr>
              <w:jc w:val="both"/>
              <w:rPr>
                <w:rFonts w:ascii="Verdana" w:hAnsi="Verdana" w:cs="Arial"/>
                <w:szCs w:val="24"/>
              </w:rPr>
            </w:pPr>
            <w:r>
              <w:rPr>
                <w:rFonts w:ascii="Verdana" w:eastAsia="Verdana" w:hAnsi="Verdana" w:cs="Arial"/>
                <w:szCs w:val="24"/>
                <w:lang w:bidi="cy-GB"/>
              </w:rPr>
              <w:t>(PK)</w:t>
            </w:r>
          </w:p>
        </w:tc>
        <w:tc>
          <w:tcPr>
            <w:tcW w:w="6264" w:type="dxa"/>
          </w:tcPr>
          <w:p w14:paraId="179ED899" w14:textId="77777777" w:rsidR="00574DCF" w:rsidRDefault="00F45618" w:rsidP="003820E6">
            <w:pPr>
              <w:jc w:val="both"/>
              <w:rPr>
                <w:rFonts w:ascii="Verdana" w:hAnsi="Verdana" w:cs="Arial"/>
                <w:szCs w:val="24"/>
              </w:rPr>
            </w:pPr>
            <w:r>
              <w:rPr>
                <w:rFonts w:ascii="Verdana" w:eastAsia="Verdana" w:hAnsi="Verdana" w:cs="Arial"/>
                <w:szCs w:val="24"/>
                <w:lang w:bidi="cy-GB"/>
              </w:rPr>
              <w:t>Prif Swyddog Gweithredol Dros Dro, BIP Hywel Dda</w:t>
            </w:r>
          </w:p>
        </w:tc>
      </w:tr>
      <w:tr w:rsidR="00F45618" w14:paraId="2DCE06C4" w14:textId="77777777" w:rsidTr="003820E6">
        <w:trPr>
          <w:trHeight w:val="70"/>
          <w:jc w:val="center"/>
        </w:trPr>
        <w:tc>
          <w:tcPr>
            <w:tcW w:w="2532" w:type="dxa"/>
            <w:gridSpan w:val="2"/>
          </w:tcPr>
          <w:p w14:paraId="3CC24758" w14:textId="77777777" w:rsidR="00F45618" w:rsidRDefault="00F45618" w:rsidP="003820E6">
            <w:pPr>
              <w:jc w:val="both"/>
              <w:rPr>
                <w:rFonts w:ascii="Verdana" w:hAnsi="Verdana" w:cs="Arial"/>
                <w:szCs w:val="24"/>
              </w:rPr>
            </w:pPr>
            <w:r>
              <w:rPr>
                <w:rFonts w:ascii="Verdana" w:eastAsia="Verdana" w:hAnsi="Verdana" w:cs="Arial"/>
                <w:szCs w:val="24"/>
                <w:lang w:bidi="cy-GB"/>
              </w:rPr>
              <w:t>Paul Mears</w:t>
            </w:r>
          </w:p>
        </w:tc>
        <w:tc>
          <w:tcPr>
            <w:tcW w:w="950" w:type="dxa"/>
          </w:tcPr>
          <w:p w14:paraId="0437BEA2" w14:textId="77777777" w:rsidR="00F45618" w:rsidRDefault="00F45618" w:rsidP="003820E6">
            <w:pPr>
              <w:jc w:val="both"/>
              <w:rPr>
                <w:rFonts w:ascii="Verdana" w:hAnsi="Verdana" w:cs="Arial"/>
                <w:szCs w:val="24"/>
              </w:rPr>
            </w:pPr>
            <w:r>
              <w:rPr>
                <w:rFonts w:ascii="Verdana" w:eastAsia="Verdana" w:hAnsi="Verdana" w:cs="Arial"/>
                <w:szCs w:val="24"/>
                <w:lang w:bidi="cy-GB"/>
              </w:rPr>
              <w:t>(PM)</w:t>
            </w:r>
          </w:p>
        </w:tc>
        <w:tc>
          <w:tcPr>
            <w:tcW w:w="6264" w:type="dxa"/>
          </w:tcPr>
          <w:p w14:paraId="69990126" w14:textId="77777777" w:rsidR="00F45618" w:rsidRDefault="00F45618" w:rsidP="003820E6">
            <w:pPr>
              <w:jc w:val="both"/>
              <w:rPr>
                <w:rFonts w:ascii="Verdana" w:hAnsi="Verdana" w:cs="Arial"/>
                <w:szCs w:val="24"/>
              </w:rPr>
            </w:pPr>
            <w:r>
              <w:rPr>
                <w:rFonts w:ascii="Verdana" w:eastAsia="Verdana" w:hAnsi="Verdana" w:cs="Arial"/>
                <w:szCs w:val="24"/>
                <w:lang w:bidi="cy-GB"/>
              </w:rPr>
              <w:t>Prif Swyddog Gweithredol, BIP Cwm Taf Morgannwg</w:t>
            </w:r>
          </w:p>
        </w:tc>
      </w:tr>
      <w:tr w:rsidR="00F45618" w14:paraId="25BBD2BE" w14:textId="77777777" w:rsidTr="003820E6">
        <w:trPr>
          <w:trHeight w:val="70"/>
          <w:jc w:val="center"/>
        </w:trPr>
        <w:tc>
          <w:tcPr>
            <w:tcW w:w="2532" w:type="dxa"/>
            <w:gridSpan w:val="2"/>
          </w:tcPr>
          <w:p w14:paraId="53E65FA0" w14:textId="77777777" w:rsidR="00F45618" w:rsidRDefault="00F45618" w:rsidP="003820E6">
            <w:pPr>
              <w:jc w:val="both"/>
              <w:rPr>
                <w:rFonts w:ascii="Verdana" w:hAnsi="Verdana" w:cs="Arial"/>
                <w:szCs w:val="24"/>
              </w:rPr>
            </w:pPr>
            <w:r>
              <w:rPr>
                <w:rFonts w:ascii="Verdana" w:eastAsia="Verdana" w:hAnsi="Verdana" w:cs="Arial"/>
                <w:szCs w:val="24"/>
                <w:lang w:bidi="cy-GB"/>
              </w:rPr>
              <w:t xml:space="preserve">Chantal Patel </w:t>
            </w:r>
          </w:p>
        </w:tc>
        <w:tc>
          <w:tcPr>
            <w:tcW w:w="950" w:type="dxa"/>
          </w:tcPr>
          <w:p w14:paraId="47EF4F79" w14:textId="77777777" w:rsidR="00F45618" w:rsidRDefault="00F45618" w:rsidP="003820E6">
            <w:pPr>
              <w:jc w:val="both"/>
              <w:rPr>
                <w:rFonts w:ascii="Verdana" w:hAnsi="Verdana" w:cs="Arial"/>
                <w:szCs w:val="24"/>
              </w:rPr>
            </w:pPr>
            <w:r>
              <w:rPr>
                <w:rFonts w:ascii="Verdana" w:eastAsia="Verdana" w:hAnsi="Verdana" w:cs="Arial"/>
                <w:szCs w:val="24"/>
                <w:lang w:bidi="cy-GB"/>
              </w:rPr>
              <w:t>(ChP)</w:t>
            </w:r>
          </w:p>
        </w:tc>
        <w:tc>
          <w:tcPr>
            <w:tcW w:w="6264" w:type="dxa"/>
          </w:tcPr>
          <w:p w14:paraId="42C8A056" w14:textId="77777777" w:rsidR="00F45618" w:rsidRDefault="00F45618" w:rsidP="003820E6">
            <w:pPr>
              <w:jc w:val="both"/>
              <w:rPr>
                <w:rFonts w:ascii="Verdana" w:hAnsi="Verdana" w:cs="Arial"/>
                <w:szCs w:val="24"/>
              </w:rPr>
            </w:pPr>
            <w:r w:rsidRPr="00BD18CA">
              <w:rPr>
                <w:rFonts w:ascii="Verdana" w:eastAsia="Verdana" w:hAnsi="Verdana" w:cs="Arial"/>
                <w:szCs w:val="24"/>
                <w:lang w:bidi="cy-GB"/>
              </w:rPr>
              <w:t>Aelod Annibynnol, PGIAC</w:t>
            </w:r>
          </w:p>
        </w:tc>
      </w:tr>
      <w:tr w:rsidR="00F45618" w14:paraId="171326EC" w14:textId="77777777" w:rsidTr="003820E6">
        <w:trPr>
          <w:trHeight w:val="70"/>
          <w:jc w:val="center"/>
        </w:trPr>
        <w:tc>
          <w:tcPr>
            <w:tcW w:w="2532" w:type="dxa"/>
            <w:gridSpan w:val="2"/>
          </w:tcPr>
          <w:p w14:paraId="31909226" w14:textId="77777777" w:rsidR="00F45618" w:rsidRDefault="00F45618" w:rsidP="003820E6">
            <w:pPr>
              <w:jc w:val="both"/>
              <w:rPr>
                <w:rFonts w:ascii="Verdana" w:hAnsi="Verdana" w:cs="Arial"/>
                <w:szCs w:val="24"/>
              </w:rPr>
            </w:pPr>
            <w:r>
              <w:rPr>
                <w:rFonts w:ascii="Verdana" w:eastAsia="Verdana" w:hAnsi="Verdana" w:cs="Arial"/>
                <w:szCs w:val="24"/>
                <w:lang w:bidi="cy-GB"/>
              </w:rPr>
              <w:t>Suzanne Rankin</w:t>
            </w:r>
          </w:p>
        </w:tc>
        <w:tc>
          <w:tcPr>
            <w:tcW w:w="950" w:type="dxa"/>
          </w:tcPr>
          <w:p w14:paraId="12438E74" w14:textId="77777777" w:rsidR="00F45618" w:rsidRDefault="00F45618" w:rsidP="003820E6">
            <w:pPr>
              <w:jc w:val="both"/>
              <w:rPr>
                <w:rFonts w:ascii="Verdana" w:hAnsi="Verdana" w:cs="Arial"/>
                <w:szCs w:val="24"/>
              </w:rPr>
            </w:pPr>
            <w:r>
              <w:rPr>
                <w:rFonts w:ascii="Verdana" w:eastAsia="Verdana" w:hAnsi="Verdana" w:cs="Arial"/>
                <w:szCs w:val="24"/>
                <w:lang w:bidi="cy-GB"/>
              </w:rPr>
              <w:t>(SR)</w:t>
            </w:r>
          </w:p>
        </w:tc>
        <w:tc>
          <w:tcPr>
            <w:tcW w:w="6264" w:type="dxa"/>
          </w:tcPr>
          <w:p w14:paraId="44BCB907" w14:textId="77777777" w:rsidR="00F45618" w:rsidRPr="00BD18CA" w:rsidRDefault="00F45618" w:rsidP="003820E6">
            <w:pPr>
              <w:jc w:val="both"/>
              <w:rPr>
                <w:rFonts w:ascii="Verdana" w:hAnsi="Verdana" w:cs="Arial"/>
                <w:szCs w:val="24"/>
              </w:rPr>
            </w:pPr>
            <w:r w:rsidRPr="00BD18CA">
              <w:rPr>
                <w:rFonts w:ascii="Verdana" w:eastAsia="Verdana" w:hAnsi="Verdana" w:cs="Arial"/>
                <w:szCs w:val="24"/>
                <w:lang w:bidi="cy-GB"/>
              </w:rPr>
              <w:t>Prif Swyddog Gweithredol, BIP Caerdydd a'r Fro</w:t>
            </w:r>
          </w:p>
        </w:tc>
      </w:tr>
      <w:tr w:rsidR="00F45618" w14:paraId="70F3A687" w14:textId="77777777" w:rsidTr="003820E6">
        <w:trPr>
          <w:trHeight w:val="70"/>
          <w:jc w:val="center"/>
        </w:trPr>
        <w:tc>
          <w:tcPr>
            <w:tcW w:w="2532" w:type="dxa"/>
            <w:gridSpan w:val="2"/>
          </w:tcPr>
          <w:p w14:paraId="54C8FC5B" w14:textId="77777777" w:rsidR="00F45618" w:rsidRDefault="00F45618" w:rsidP="003820E6">
            <w:pPr>
              <w:jc w:val="both"/>
              <w:rPr>
                <w:rFonts w:ascii="Verdana" w:hAnsi="Verdana" w:cs="Arial"/>
                <w:szCs w:val="24"/>
              </w:rPr>
            </w:pPr>
            <w:r>
              <w:rPr>
                <w:rFonts w:ascii="Verdana" w:eastAsia="Verdana" w:hAnsi="Verdana" w:cs="Arial"/>
                <w:szCs w:val="24"/>
                <w:lang w:bidi="cy-GB"/>
              </w:rPr>
              <w:t xml:space="preserve">Carol Shillabeer </w:t>
            </w:r>
          </w:p>
        </w:tc>
        <w:tc>
          <w:tcPr>
            <w:tcW w:w="950" w:type="dxa"/>
          </w:tcPr>
          <w:p w14:paraId="3D8619FB" w14:textId="77777777" w:rsidR="00F45618" w:rsidRDefault="00F45618" w:rsidP="003820E6">
            <w:pPr>
              <w:jc w:val="both"/>
              <w:rPr>
                <w:rFonts w:ascii="Verdana" w:hAnsi="Verdana" w:cs="Arial"/>
                <w:szCs w:val="24"/>
              </w:rPr>
            </w:pPr>
            <w:r>
              <w:rPr>
                <w:rFonts w:ascii="Verdana" w:eastAsia="Verdana" w:hAnsi="Verdana" w:cs="Arial"/>
                <w:szCs w:val="24"/>
                <w:lang w:bidi="cy-GB"/>
              </w:rPr>
              <w:t>(CS)</w:t>
            </w:r>
          </w:p>
        </w:tc>
        <w:tc>
          <w:tcPr>
            <w:tcW w:w="6264" w:type="dxa"/>
          </w:tcPr>
          <w:p w14:paraId="5C9F93BD" w14:textId="77777777" w:rsidR="00F45618" w:rsidRPr="00BD18CA" w:rsidRDefault="00F45618" w:rsidP="003820E6">
            <w:pPr>
              <w:jc w:val="both"/>
              <w:rPr>
                <w:rFonts w:ascii="Verdana" w:hAnsi="Verdana" w:cs="Arial"/>
                <w:szCs w:val="24"/>
              </w:rPr>
            </w:pPr>
            <w:r w:rsidRPr="00BD18CA">
              <w:rPr>
                <w:rFonts w:ascii="Verdana" w:eastAsia="Verdana" w:hAnsi="Verdana" w:cs="Arial"/>
                <w:szCs w:val="24"/>
                <w:lang w:bidi="cy-GB"/>
              </w:rPr>
              <w:t>Prif Swyddog Gweithredol, BIP Betsi Cadwaladr</w:t>
            </w:r>
          </w:p>
        </w:tc>
      </w:tr>
      <w:tr w:rsidR="00415C86" w:rsidRPr="00BD18CA" w14:paraId="1B1DE9ED" w14:textId="77777777" w:rsidTr="00FD1E30">
        <w:trPr>
          <w:jc w:val="center"/>
        </w:trPr>
        <w:tc>
          <w:tcPr>
            <w:tcW w:w="2532" w:type="dxa"/>
            <w:gridSpan w:val="2"/>
          </w:tcPr>
          <w:p w14:paraId="4E488653"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Nicola Prygodzicz</w:t>
            </w:r>
          </w:p>
        </w:tc>
        <w:tc>
          <w:tcPr>
            <w:tcW w:w="950" w:type="dxa"/>
          </w:tcPr>
          <w:p w14:paraId="4F55EC9A" w14:textId="77777777" w:rsidR="00415C86" w:rsidRPr="00BD18CA" w:rsidRDefault="00415C86" w:rsidP="0064429A">
            <w:pPr>
              <w:jc w:val="both"/>
              <w:rPr>
                <w:rFonts w:ascii="Verdana" w:hAnsi="Verdana" w:cs="Arial"/>
                <w:szCs w:val="24"/>
              </w:rPr>
            </w:pPr>
            <w:r w:rsidRPr="00BD18CA">
              <w:rPr>
                <w:rFonts w:ascii="Verdana" w:eastAsia="Verdana" w:hAnsi="Verdana" w:cs="Verdana"/>
                <w:szCs w:val="24"/>
                <w:lang w:bidi="cy-GB"/>
              </w:rPr>
              <w:t>(NP)</w:t>
            </w:r>
          </w:p>
        </w:tc>
        <w:tc>
          <w:tcPr>
            <w:tcW w:w="6264" w:type="dxa"/>
          </w:tcPr>
          <w:p w14:paraId="2E62B09B"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Prif Swyddog Gweithredol, BIP Aneurin Bevan</w:t>
            </w:r>
          </w:p>
        </w:tc>
      </w:tr>
      <w:tr w:rsidR="00415C86" w:rsidRPr="00BD18CA" w14:paraId="6F5A8892" w14:textId="77777777" w:rsidTr="00FD1E30">
        <w:trPr>
          <w:jc w:val="center"/>
        </w:trPr>
        <w:tc>
          <w:tcPr>
            <w:tcW w:w="2532" w:type="dxa"/>
            <w:gridSpan w:val="2"/>
          </w:tcPr>
          <w:p w14:paraId="65A3E4BD"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Steve Spill</w:t>
            </w:r>
          </w:p>
        </w:tc>
        <w:tc>
          <w:tcPr>
            <w:tcW w:w="950" w:type="dxa"/>
          </w:tcPr>
          <w:p w14:paraId="5B8B16FA"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(SS)</w:t>
            </w:r>
          </w:p>
        </w:tc>
        <w:tc>
          <w:tcPr>
            <w:tcW w:w="6264" w:type="dxa"/>
          </w:tcPr>
          <w:p w14:paraId="01FD5961"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Aelod Annibynnol, PGIAC</w:t>
            </w:r>
          </w:p>
        </w:tc>
      </w:tr>
      <w:tr w:rsidR="00415C86" w:rsidRPr="00BD18CA" w14:paraId="38598947" w14:textId="77777777" w:rsidTr="00FD1E30">
        <w:trPr>
          <w:jc w:val="center"/>
        </w:trPr>
        <w:tc>
          <w:tcPr>
            <w:tcW w:w="2532" w:type="dxa"/>
            <w:gridSpan w:val="2"/>
          </w:tcPr>
          <w:p w14:paraId="7F363AEE"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Hayley Thomas</w:t>
            </w:r>
          </w:p>
        </w:tc>
        <w:tc>
          <w:tcPr>
            <w:tcW w:w="950" w:type="dxa"/>
          </w:tcPr>
          <w:p w14:paraId="5E7FB0F9"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(HTh)</w:t>
            </w:r>
          </w:p>
        </w:tc>
        <w:tc>
          <w:tcPr>
            <w:tcW w:w="6264" w:type="dxa"/>
          </w:tcPr>
          <w:p w14:paraId="63B52BAD" w14:textId="77777777" w:rsidR="00415C86" w:rsidRPr="00BD18CA" w:rsidRDefault="00415C86" w:rsidP="000C5BC6">
            <w:pPr>
              <w:jc w:val="both"/>
              <w:rPr>
                <w:rFonts w:ascii="Verdana" w:hAnsi="Verdana" w:cs="Arial"/>
                <w:szCs w:val="24"/>
              </w:rPr>
            </w:pPr>
            <w:r w:rsidRPr="00BD18CA">
              <w:rPr>
                <w:rFonts w:ascii="Verdana" w:eastAsia="Verdana" w:hAnsi="Verdana" w:cs="Arial"/>
                <w:szCs w:val="24"/>
                <w:lang w:bidi="cy-GB"/>
              </w:rPr>
              <w:t xml:space="preserve">Prif Swyddog Gweithredol Dros Dro, Bwrdd Iechyd Addysgu Powys </w:t>
            </w:r>
          </w:p>
        </w:tc>
      </w:tr>
      <w:tr w:rsidR="00415C86" w:rsidRPr="00BD18CA" w14:paraId="73A9BFBB" w14:textId="77777777" w:rsidTr="00FD1E30">
        <w:trPr>
          <w:jc w:val="center"/>
        </w:trPr>
        <w:tc>
          <w:tcPr>
            <w:tcW w:w="2532" w:type="dxa"/>
            <w:gridSpan w:val="2"/>
          </w:tcPr>
          <w:p w14:paraId="5DF4452E" w14:textId="77777777" w:rsidR="00415C86" w:rsidRPr="00BD18CA" w:rsidRDefault="00415C86" w:rsidP="0064429A">
            <w:pPr>
              <w:jc w:val="both"/>
              <w:rPr>
                <w:rFonts w:ascii="Verdana" w:hAnsi="Verdana" w:cs="Arial"/>
                <w:color w:val="FF0000"/>
                <w:szCs w:val="24"/>
              </w:rPr>
            </w:pPr>
            <w:r w:rsidRPr="00BD18CA">
              <w:rPr>
                <w:rFonts w:ascii="Verdana" w:eastAsia="Verdana" w:hAnsi="Verdana" w:cs="Arial"/>
                <w:szCs w:val="24"/>
                <w:lang w:bidi="cy-GB"/>
              </w:rPr>
              <w:t>Stacey Taylor</w:t>
            </w:r>
          </w:p>
        </w:tc>
        <w:tc>
          <w:tcPr>
            <w:tcW w:w="950" w:type="dxa"/>
          </w:tcPr>
          <w:p w14:paraId="7F0ECE1F" w14:textId="77777777" w:rsidR="00415C86" w:rsidRPr="00BD18CA" w:rsidRDefault="00415C86" w:rsidP="0064429A">
            <w:pPr>
              <w:jc w:val="both"/>
              <w:rPr>
                <w:rFonts w:ascii="Verdana" w:hAnsi="Verdana" w:cs="Arial"/>
                <w:color w:val="FF0000"/>
                <w:szCs w:val="24"/>
              </w:rPr>
            </w:pPr>
            <w:r w:rsidRPr="00BD18CA">
              <w:rPr>
                <w:rFonts w:ascii="Verdana" w:eastAsia="Verdana" w:hAnsi="Verdana" w:cs="Arial"/>
                <w:szCs w:val="24"/>
                <w:lang w:bidi="cy-GB"/>
              </w:rPr>
              <w:t>(ST)</w:t>
            </w:r>
          </w:p>
        </w:tc>
        <w:tc>
          <w:tcPr>
            <w:tcW w:w="6264" w:type="dxa"/>
          </w:tcPr>
          <w:p w14:paraId="76068859" w14:textId="77777777" w:rsidR="00415C86" w:rsidRPr="003F6233" w:rsidRDefault="00415C86" w:rsidP="0064429A">
            <w:pPr>
              <w:jc w:val="both"/>
              <w:rPr>
                <w:rFonts w:ascii="Verdana" w:hAnsi="Verdana" w:cs="Arial"/>
                <w:szCs w:val="24"/>
              </w:rPr>
            </w:pPr>
            <w:r w:rsidRPr="00BD18CA">
              <w:rPr>
                <w:rFonts w:ascii="Verdana" w:eastAsia="Verdana" w:hAnsi="Verdana" w:cs="Arial"/>
                <w:szCs w:val="24"/>
                <w:lang w:bidi="cy-GB"/>
              </w:rPr>
              <w:t>Cyfarwyddwr Cyllid a Gwybodaeth, PGIAC</w:t>
            </w:r>
          </w:p>
        </w:tc>
      </w:tr>
      <w:tr w:rsidR="003F6233" w:rsidRPr="00BD18CA" w14:paraId="22D22B8C" w14:textId="77777777" w:rsidTr="00FD1E30">
        <w:trPr>
          <w:jc w:val="center"/>
        </w:trPr>
        <w:tc>
          <w:tcPr>
            <w:tcW w:w="2532" w:type="dxa"/>
            <w:gridSpan w:val="2"/>
          </w:tcPr>
          <w:p w14:paraId="522D5D72" w14:textId="77777777" w:rsidR="003F6233" w:rsidRPr="00BD18CA" w:rsidRDefault="003F6233" w:rsidP="0064429A">
            <w:pPr>
              <w:jc w:val="both"/>
              <w:rPr>
                <w:rFonts w:ascii="Verdana" w:hAnsi="Verdana" w:cs="Arial"/>
                <w:szCs w:val="24"/>
              </w:rPr>
            </w:pPr>
          </w:p>
        </w:tc>
        <w:tc>
          <w:tcPr>
            <w:tcW w:w="950" w:type="dxa"/>
          </w:tcPr>
          <w:p w14:paraId="3166C9A3" w14:textId="77777777" w:rsidR="003F6233" w:rsidRPr="00BD18CA" w:rsidRDefault="003F6233" w:rsidP="0064429A">
            <w:pPr>
              <w:jc w:val="both"/>
              <w:rPr>
                <w:rFonts w:ascii="Verdana" w:hAnsi="Verdana" w:cs="Arial"/>
                <w:szCs w:val="24"/>
              </w:rPr>
            </w:pPr>
          </w:p>
        </w:tc>
        <w:tc>
          <w:tcPr>
            <w:tcW w:w="6264" w:type="dxa"/>
          </w:tcPr>
          <w:p w14:paraId="4F524948" w14:textId="77777777" w:rsidR="003F6233" w:rsidRPr="00BD18CA" w:rsidRDefault="003F6233" w:rsidP="0064429A">
            <w:pPr>
              <w:jc w:val="both"/>
              <w:rPr>
                <w:rFonts w:ascii="Verdana" w:hAnsi="Verdana" w:cs="Arial"/>
                <w:szCs w:val="24"/>
              </w:rPr>
            </w:pPr>
          </w:p>
        </w:tc>
      </w:tr>
      <w:tr w:rsidR="00415C86" w:rsidRPr="00BD18CA" w14:paraId="629EE78C" w14:textId="77777777" w:rsidTr="002D215D">
        <w:trPr>
          <w:jc w:val="center"/>
        </w:trPr>
        <w:tc>
          <w:tcPr>
            <w:tcW w:w="9746" w:type="dxa"/>
            <w:gridSpan w:val="4"/>
          </w:tcPr>
          <w:p w14:paraId="73DD4BE9" w14:textId="77777777" w:rsidR="00861139" w:rsidRDefault="00861139" w:rsidP="0064429A">
            <w:pPr>
              <w:jc w:val="both"/>
              <w:rPr>
                <w:rFonts w:ascii="Verdana" w:hAnsi="Verdana" w:cs="Arial"/>
                <w:b/>
                <w:szCs w:val="24"/>
              </w:rPr>
            </w:pPr>
          </w:p>
          <w:p w14:paraId="0BB61060" w14:textId="77777777" w:rsidR="00415C86" w:rsidRPr="00BD18CA" w:rsidRDefault="00415C86" w:rsidP="0064429A">
            <w:pPr>
              <w:jc w:val="both"/>
              <w:rPr>
                <w:rFonts w:ascii="Verdana" w:hAnsi="Verdana" w:cs="Arial"/>
                <w:szCs w:val="24"/>
              </w:rPr>
            </w:pPr>
            <w:r w:rsidRPr="00BD18CA">
              <w:rPr>
                <w:rFonts w:ascii="Verdana" w:eastAsia="Verdana" w:hAnsi="Verdana" w:cs="Arial"/>
                <w:b/>
                <w:szCs w:val="24"/>
                <w:lang w:bidi="cy-GB"/>
              </w:rPr>
              <w:t>Yn Bresennol:</w:t>
            </w:r>
          </w:p>
        </w:tc>
      </w:tr>
      <w:tr w:rsidR="00415C86" w:rsidRPr="00BD18CA" w14:paraId="650A0A14" w14:textId="77777777" w:rsidTr="00FD1E30">
        <w:trPr>
          <w:jc w:val="center"/>
        </w:trPr>
        <w:tc>
          <w:tcPr>
            <w:tcW w:w="2532" w:type="dxa"/>
            <w:gridSpan w:val="2"/>
          </w:tcPr>
          <w:p w14:paraId="0525DA4D"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Claire Harding</w:t>
            </w:r>
          </w:p>
        </w:tc>
        <w:tc>
          <w:tcPr>
            <w:tcW w:w="950" w:type="dxa"/>
          </w:tcPr>
          <w:p w14:paraId="183479CB"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(CH)</w:t>
            </w:r>
          </w:p>
        </w:tc>
        <w:tc>
          <w:tcPr>
            <w:tcW w:w="6264" w:type="dxa"/>
          </w:tcPr>
          <w:p w14:paraId="30310E9A"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Cyfarwyddwr Cynorthwyol Cynllunio, PGIAC</w:t>
            </w:r>
          </w:p>
        </w:tc>
      </w:tr>
      <w:tr w:rsidR="00415C86" w:rsidRPr="00BD18CA" w14:paraId="076DEFCB" w14:textId="77777777" w:rsidTr="00FD1E30">
        <w:trPr>
          <w:jc w:val="center"/>
        </w:trPr>
        <w:tc>
          <w:tcPr>
            <w:tcW w:w="2532" w:type="dxa"/>
            <w:gridSpan w:val="2"/>
          </w:tcPr>
          <w:p w14:paraId="4D317CD4"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Nicola Johnson</w:t>
            </w:r>
          </w:p>
        </w:tc>
        <w:tc>
          <w:tcPr>
            <w:tcW w:w="950" w:type="dxa"/>
          </w:tcPr>
          <w:p w14:paraId="7E8EA981"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(NJ)</w:t>
            </w:r>
          </w:p>
        </w:tc>
        <w:tc>
          <w:tcPr>
            <w:tcW w:w="6264" w:type="dxa"/>
          </w:tcPr>
          <w:p w14:paraId="4209A78F"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Cyfarwyddwr Cynllunio a Pherfformiad, PGIAC</w:t>
            </w:r>
          </w:p>
        </w:tc>
      </w:tr>
      <w:tr w:rsidR="00415C86" w:rsidRPr="00BD18CA" w14:paraId="12E524DB" w14:textId="77777777" w:rsidTr="00FD1E30">
        <w:trPr>
          <w:jc w:val="center"/>
        </w:trPr>
        <w:tc>
          <w:tcPr>
            <w:tcW w:w="2532" w:type="dxa"/>
            <w:gridSpan w:val="2"/>
          </w:tcPr>
          <w:p w14:paraId="1F95063B" w14:textId="77777777" w:rsidR="00415C86" w:rsidRPr="00BD18CA" w:rsidRDefault="00415C86" w:rsidP="00570118">
            <w:pPr>
              <w:rPr>
                <w:rFonts w:ascii="Verdana" w:hAnsi="Verdana" w:cs="Arial"/>
                <w:szCs w:val="24"/>
              </w:rPr>
            </w:pPr>
            <w:r w:rsidRPr="00BD18CA">
              <w:rPr>
                <w:rFonts w:ascii="Verdana" w:eastAsia="Verdana" w:hAnsi="Verdana" w:cs="Arial"/>
                <w:szCs w:val="24"/>
                <w:lang w:bidi="cy-GB"/>
              </w:rPr>
              <w:t>Jacqui Maunder-Evans</w:t>
            </w:r>
          </w:p>
        </w:tc>
        <w:tc>
          <w:tcPr>
            <w:tcW w:w="950" w:type="dxa"/>
          </w:tcPr>
          <w:p w14:paraId="331CC3DA"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(JME)</w:t>
            </w:r>
          </w:p>
        </w:tc>
        <w:tc>
          <w:tcPr>
            <w:tcW w:w="6264" w:type="dxa"/>
          </w:tcPr>
          <w:p w14:paraId="7192416F"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Ysgrifennydd Pwyllgor a Chyfarwyddwr Cyswllt Gwasanaethau Corfforaethol, PGIAC</w:t>
            </w:r>
          </w:p>
        </w:tc>
      </w:tr>
      <w:tr w:rsidR="00415C86" w:rsidRPr="00BD18CA" w14:paraId="72130D7E" w14:textId="77777777" w:rsidTr="00FD1E30">
        <w:trPr>
          <w:jc w:val="center"/>
        </w:trPr>
        <w:tc>
          <w:tcPr>
            <w:tcW w:w="2532" w:type="dxa"/>
            <w:gridSpan w:val="2"/>
          </w:tcPr>
          <w:p w14:paraId="7BC39DD4"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Helen Tyler</w:t>
            </w:r>
          </w:p>
        </w:tc>
        <w:tc>
          <w:tcPr>
            <w:tcW w:w="950" w:type="dxa"/>
          </w:tcPr>
          <w:p w14:paraId="1A8AB7AB"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(HT)</w:t>
            </w:r>
          </w:p>
        </w:tc>
        <w:tc>
          <w:tcPr>
            <w:tcW w:w="6264" w:type="dxa"/>
          </w:tcPr>
          <w:p w14:paraId="56B4D317" w14:textId="77777777" w:rsidR="00415C86" w:rsidRPr="00BD18CA" w:rsidRDefault="00415C86" w:rsidP="0064429A">
            <w:pPr>
              <w:jc w:val="both"/>
              <w:rPr>
                <w:rFonts w:ascii="Verdana" w:hAnsi="Verdana" w:cs="Arial"/>
                <w:szCs w:val="24"/>
              </w:rPr>
            </w:pPr>
            <w:r w:rsidRPr="00BD18CA">
              <w:rPr>
                <w:rFonts w:ascii="Verdana" w:eastAsia="Verdana" w:hAnsi="Verdana" w:cs="Arial"/>
                <w:szCs w:val="24"/>
                <w:lang w:bidi="cy-GB"/>
              </w:rPr>
              <w:t>Pennaeth Llywodraethu Corfforaethol, PGIAC</w:t>
            </w:r>
          </w:p>
        </w:tc>
      </w:tr>
      <w:tr w:rsidR="00415C86" w:rsidRPr="00BD18CA" w14:paraId="28FDF5A9" w14:textId="77777777" w:rsidTr="00AB54C6">
        <w:trPr>
          <w:trHeight w:val="629"/>
          <w:jc w:val="center"/>
        </w:trPr>
        <w:tc>
          <w:tcPr>
            <w:tcW w:w="2532" w:type="dxa"/>
            <w:gridSpan w:val="2"/>
          </w:tcPr>
          <w:p w14:paraId="5FF98971" w14:textId="77777777" w:rsidR="00415C86" w:rsidRDefault="00415C86" w:rsidP="0064429A">
            <w:pPr>
              <w:jc w:val="both"/>
              <w:rPr>
                <w:rFonts w:ascii="Verdana" w:hAnsi="Verdana" w:cs="Arial"/>
                <w:szCs w:val="24"/>
              </w:rPr>
            </w:pPr>
            <w:r>
              <w:rPr>
                <w:rFonts w:ascii="Verdana" w:eastAsia="Verdana" w:hAnsi="Verdana" w:cs="Calibri"/>
                <w:szCs w:val="24"/>
                <w:lang w:bidi="cy-GB"/>
              </w:rPr>
              <w:t xml:space="preserve">Nick Wood  </w:t>
            </w:r>
          </w:p>
        </w:tc>
        <w:tc>
          <w:tcPr>
            <w:tcW w:w="950" w:type="dxa"/>
          </w:tcPr>
          <w:p w14:paraId="031A98D5" w14:textId="77777777" w:rsidR="00415C86" w:rsidRDefault="00415C86" w:rsidP="0064429A">
            <w:pPr>
              <w:jc w:val="both"/>
              <w:rPr>
                <w:rFonts w:ascii="Verdana" w:hAnsi="Verdana" w:cs="Arial"/>
                <w:szCs w:val="24"/>
              </w:rPr>
            </w:pPr>
            <w:r>
              <w:rPr>
                <w:rFonts w:ascii="Verdana" w:eastAsia="Verdana" w:hAnsi="Verdana" w:cs="Arial"/>
                <w:szCs w:val="24"/>
                <w:lang w:bidi="cy-GB"/>
              </w:rPr>
              <w:t>(NW)</w:t>
            </w:r>
          </w:p>
        </w:tc>
        <w:tc>
          <w:tcPr>
            <w:tcW w:w="6264" w:type="dxa"/>
          </w:tcPr>
          <w:p w14:paraId="2E65E29F" w14:textId="77777777" w:rsidR="00415C86" w:rsidRPr="00B37EBC" w:rsidRDefault="00415C86" w:rsidP="0064429A">
            <w:pPr>
              <w:jc w:val="both"/>
              <w:rPr>
                <w:rFonts w:ascii="Verdana" w:hAnsi="Verdana" w:cs="Arial"/>
                <w:szCs w:val="24"/>
              </w:rPr>
            </w:pPr>
            <w:r w:rsidRPr="00B37EBC">
              <w:rPr>
                <w:rFonts w:ascii="Verdana" w:eastAsia="Verdana" w:hAnsi="Verdana" w:cs="Arial"/>
                <w:szCs w:val="24"/>
                <w:lang w:bidi="cy-GB"/>
              </w:rPr>
              <w:t>Dirprwy Brif Weithredwr GIG Cymru, Grŵp Iechyd a</w:t>
            </w:r>
          </w:p>
          <w:p w14:paraId="15B3ACEE" w14:textId="77777777" w:rsidR="00415C86" w:rsidRDefault="00415C86" w:rsidP="0064429A">
            <w:pPr>
              <w:jc w:val="both"/>
              <w:rPr>
                <w:rFonts w:ascii="Verdana" w:hAnsi="Verdana" w:cs="Arial"/>
                <w:szCs w:val="24"/>
              </w:rPr>
            </w:pPr>
            <w:r w:rsidRPr="00B37EBC">
              <w:rPr>
                <w:rFonts w:ascii="Verdana" w:eastAsia="Verdana" w:hAnsi="Verdana" w:cs="Arial"/>
                <w:szCs w:val="24"/>
                <w:lang w:bidi="cy-GB"/>
              </w:rPr>
              <w:t>Grŵp Gwasanaethau Cymdeithasol, Llywodraeth Cymru</w:t>
            </w:r>
          </w:p>
        </w:tc>
      </w:tr>
      <w:tr w:rsidR="00415C86" w:rsidRPr="00BD18CA" w14:paraId="1ADFE5DC" w14:textId="77777777" w:rsidTr="003B7CA3">
        <w:trPr>
          <w:jc w:val="center"/>
        </w:trPr>
        <w:tc>
          <w:tcPr>
            <w:tcW w:w="9746" w:type="dxa"/>
            <w:gridSpan w:val="4"/>
          </w:tcPr>
          <w:p w14:paraId="31C62E03" w14:textId="77777777" w:rsidR="00415C86" w:rsidRPr="00BD18CA" w:rsidRDefault="00415C86" w:rsidP="0064429A">
            <w:pPr>
              <w:jc w:val="both"/>
              <w:rPr>
                <w:rFonts w:ascii="Verdana" w:hAnsi="Verdana" w:cs="Arial"/>
                <w:szCs w:val="24"/>
              </w:rPr>
            </w:pPr>
            <w:r w:rsidRPr="00BD18CA">
              <w:rPr>
                <w:rFonts w:ascii="Verdana" w:eastAsia="Verdana" w:hAnsi="Verdana" w:cs="Arial"/>
                <w:b/>
                <w:szCs w:val="24"/>
                <w:lang w:bidi="cy-GB"/>
              </w:rPr>
              <w:t>Yn Arsylwi:</w:t>
            </w:r>
          </w:p>
        </w:tc>
      </w:tr>
      <w:tr w:rsidR="00415C86" w:rsidRPr="00BD18CA" w14:paraId="4B5E09D5" w14:textId="77777777" w:rsidTr="00FD1E30">
        <w:trPr>
          <w:jc w:val="center"/>
        </w:trPr>
        <w:tc>
          <w:tcPr>
            <w:tcW w:w="2532" w:type="dxa"/>
            <w:gridSpan w:val="2"/>
          </w:tcPr>
          <w:p w14:paraId="1A81E850" w14:textId="77777777" w:rsidR="00415C86" w:rsidRDefault="00F45618" w:rsidP="0064429A">
            <w:pPr>
              <w:jc w:val="both"/>
              <w:rPr>
                <w:rFonts w:ascii="Verdana" w:hAnsi="Verdana" w:cs="Calibri"/>
                <w:szCs w:val="24"/>
                <w:lang w:val="en-US"/>
              </w:rPr>
            </w:pPr>
            <w:r>
              <w:rPr>
                <w:rFonts w:ascii="Verdana" w:eastAsia="Verdana" w:hAnsi="Verdana" w:cs="Calibri"/>
                <w:szCs w:val="24"/>
                <w:lang w:bidi="cy-GB"/>
              </w:rPr>
              <w:t xml:space="preserve">Matthew Hall </w:t>
            </w:r>
          </w:p>
        </w:tc>
        <w:tc>
          <w:tcPr>
            <w:tcW w:w="950" w:type="dxa"/>
          </w:tcPr>
          <w:p w14:paraId="04BA122B" w14:textId="77777777" w:rsidR="00415C86" w:rsidRDefault="00F45618" w:rsidP="0064429A">
            <w:pPr>
              <w:jc w:val="both"/>
              <w:rPr>
                <w:rFonts w:ascii="Verdana" w:hAnsi="Verdana" w:cs="Arial"/>
                <w:szCs w:val="24"/>
              </w:rPr>
            </w:pPr>
            <w:r>
              <w:rPr>
                <w:rFonts w:ascii="Verdana" w:eastAsia="Verdana" w:hAnsi="Verdana" w:cs="Arial"/>
                <w:szCs w:val="24"/>
                <w:lang w:bidi="cy-GB"/>
              </w:rPr>
              <w:t>(MH)</w:t>
            </w:r>
          </w:p>
        </w:tc>
        <w:tc>
          <w:tcPr>
            <w:tcW w:w="6264" w:type="dxa"/>
          </w:tcPr>
          <w:p w14:paraId="7157AB93" w14:textId="77777777" w:rsidR="00415C86" w:rsidRDefault="00D3468F" w:rsidP="00D3468F">
            <w:pPr>
              <w:jc w:val="both"/>
              <w:rPr>
                <w:rFonts w:ascii="Verdana" w:hAnsi="Verdana" w:cs="Arial"/>
                <w:szCs w:val="24"/>
              </w:rPr>
            </w:pPr>
            <w:r>
              <w:rPr>
                <w:rFonts w:ascii="Verdana" w:eastAsia="Verdana" w:hAnsi="Verdana" w:cs="Arial"/>
                <w:szCs w:val="24"/>
                <w:lang w:bidi="cy-GB"/>
              </w:rPr>
              <w:t>Cyfarwyddwr Cynorthwyol Cyllid a Chomisiynu, BIP Caerdydd a'r Fro</w:t>
            </w:r>
          </w:p>
        </w:tc>
      </w:tr>
      <w:tr w:rsidR="00574DCF" w:rsidRPr="00BD18CA" w14:paraId="44A93291" w14:textId="77777777" w:rsidTr="00FD1E30">
        <w:trPr>
          <w:jc w:val="center"/>
        </w:trPr>
        <w:tc>
          <w:tcPr>
            <w:tcW w:w="2532" w:type="dxa"/>
            <w:gridSpan w:val="2"/>
          </w:tcPr>
          <w:p w14:paraId="71AC0BB7" w14:textId="77777777" w:rsidR="00574DCF" w:rsidRDefault="00574DCF" w:rsidP="0064429A">
            <w:pPr>
              <w:jc w:val="both"/>
              <w:rPr>
                <w:rFonts w:ascii="Verdana" w:hAnsi="Verdana" w:cs="Calibri"/>
                <w:szCs w:val="24"/>
                <w:lang w:val="en-US"/>
              </w:rPr>
            </w:pPr>
            <w:r>
              <w:rPr>
                <w:rFonts w:ascii="Verdana" w:eastAsia="Verdana" w:hAnsi="Verdana" w:cs="Calibri"/>
                <w:szCs w:val="24"/>
                <w:lang w:bidi="cy-GB"/>
              </w:rPr>
              <w:t>Nerissa Vaughan</w:t>
            </w:r>
          </w:p>
        </w:tc>
        <w:tc>
          <w:tcPr>
            <w:tcW w:w="950" w:type="dxa"/>
          </w:tcPr>
          <w:p w14:paraId="704A556D" w14:textId="77777777" w:rsidR="00574DCF" w:rsidRDefault="00574DCF" w:rsidP="0064429A">
            <w:pPr>
              <w:jc w:val="both"/>
              <w:rPr>
                <w:rFonts w:ascii="Verdana" w:hAnsi="Verdana" w:cs="Arial"/>
                <w:szCs w:val="24"/>
              </w:rPr>
            </w:pPr>
            <w:r>
              <w:rPr>
                <w:rFonts w:ascii="Verdana" w:eastAsia="Verdana" w:hAnsi="Verdana" w:cs="Arial"/>
                <w:szCs w:val="24"/>
                <w:lang w:bidi="cy-GB"/>
              </w:rPr>
              <w:t>(NV)</w:t>
            </w:r>
          </w:p>
        </w:tc>
        <w:tc>
          <w:tcPr>
            <w:tcW w:w="6264" w:type="dxa"/>
          </w:tcPr>
          <w:p w14:paraId="6EBC30CE" w14:textId="77777777" w:rsidR="00574DCF" w:rsidRDefault="00574DCF" w:rsidP="0064429A">
            <w:pPr>
              <w:jc w:val="both"/>
              <w:rPr>
                <w:rFonts w:ascii="Verdana" w:hAnsi="Verdana" w:cs="Arial"/>
                <w:szCs w:val="24"/>
              </w:rPr>
            </w:pPr>
            <w:r>
              <w:rPr>
                <w:rFonts w:ascii="Verdana" w:eastAsia="Verdana" w:hAnsi="Verdana" w:cs="Arial"/>
                <w:szCs w:val="24"/>
                <w:lang w:bidi="cy-GB"/>
              </w:rPr>
              <w:t>Cyfarwyddwr Strategaeth Dros Dro, BIP Bae Abertawe</w:t>
            </w:r>
          </w:p>
        </w:tc>
      </w:tr>
      <w:tr w:rsidR="00B15F53" w:rsidRPr="00BD18CA" w14:paraId="50277BD8" w14:textId="77777777" w:rsidTr="00C63937">
        <w:trPr>
          <w:jc w:val="center"/>
        </w:trPr>
        <w:tc>
          <w:tcPr>
            <w:tcW w:w="2532" w:type="dxa"/>
            <w:gridSpan w:val="2"/>
          </w:tcPr>
          <w:p w14:paraId="2A05B586" w14:textId="77777777" w:rsidR="00B15F53" w:rsidRDefault="00F45618" w:rsidP="00C63937">
            <w:pPr>
              <w:jc w:val="both"/>
              <w:rPr>
                <w:rFonts w:ascii="Verdana" w:hAnsi="Verdana" w:cs="Calibri"/>
                <w:szCs w:val="24"/>
                <w:lang w:val="en-US"/>
              </w:rPr>
            </w:pPr>
            <w:r>
              <w:rPr>
                <w:rFonts w:ascii="Verdana" w:eastAsia="Verdana" w:hAnsi="Verdana" w:cs="Calibri"/>
                <w:szCs w:val="24"/>
                <w:lang w:bidi="cy-GB"/>
              </w:rPr>
              <w:t>Stephen Powell</w:t>
            </w:r>
          </w:p>
        </w:tc>
        <w:tc>
          <w:tcPr>
            <w:tcW w:w="950" w:type="dxa"/>
          </w:tcPr>
          <w:p w14:paraId="3811AF25" w14:textId="77777777" w:rsidR="00B15F53" w:rsidRDefault="00F45618" w:rsidP="00C63937">
            <w:pPr>
              <w:jc w:val="both"/>
              <w:rPr>
                <w:rFonts w:ascii="Verdana" w:hAnsi="Verdana" w:cs="Arial"/>
                <w:szCs w:val="24"/>
              </w:rPr>
            </w:pPr>
            <w:r>
              <w:rPr>
                <w:rFonts w:ascii="Verdana" w:eastAsia="Verdana" w:hAnsi="Verdana" w:cs="Arial"/>
                <w:szCs w:val="24"/>
                <w:lang w:bidi="cy-GB"/>
              </w:rPr>
              <w:t>(SP)</w:t>
            </w:r>
          </w:p>
        </w:tc>
        <w:tc>
          <w:tcPr>
            <w:tcW w:w="6264" w:type="dxa"/>
          </w:tcPr>
          <w:p w14:paraId="1978F3A3" w14:textId="77777777" w:rsidR="00B15F53" w:rsidRDefault="00B15F53" w:rsidP="00F45618">
            <w:pPr>
              <w:jc w:val="both"/>
              <w:rPr>
                <w:rFonts w:ascii="Verdana" w:hAnsi="Verdana" w:cs="Arial"/>
                <w:szCs w:val="24"/>
              </w:rPr>
            </w:pPr>
            <w:r w:rsidRPr="00166BE1">
              <w:rPr>
                <w:rFonts w:ascii="Verdana" w:eastAsia="Verdana" w:hAnsi="Verdana" w:cs="Arial"/>
                <w:szCs w:val="24"/>
                <w:lang w:bidi="cy-GB"/>
              </w:rPr>
              <w:t>Cyfarwyddwr Perfformiad a Chomisiynu, Bwrdd Iechyd Addysgu Powys</w:t>
            </w:r>
          </w:p>
        </w:tc>
      </w:tr>
      <w:tr w:rsidR="00415C86" w:rsidRPr="00BD18CA" w14:paraId="48DA7B76" w14:textId="77777777" w:rsidTr="00FD1E30">
        <w:trPr>
          <w:jc w:val="center"/>
        </w:trPr>
        <w:tc>
          <w:tcPr>
            <w:tcW w:w="2532" w:type="dxa"/>
            <w:gridSpan w:val="2"/>
          </w:tcPr>
          <w:p w14:paraId="15C70030" w14:textId="77777777" w:rsidR="00415C86" w:rsidRPr="00BD18CA" w:rsidRDefault="00415C86" w:rsidP="0064429A">
            <w:pPr>
              <w:jc w:val="both"/>
              <w:rPr>
                <w:rFonts w:ascii="Verdana" w:hAnsi="Verdana" w:cs="Arial"/>
                <w:color w:val="FF0000"/>
                <w:szCs w:val="24"/>
              </w:rPr>
            </w:pPr>
          </w:p>
        </w:tc>
        <w:tc>
          <w:tcPr>
            <w:tcW w:w="950" w:type="dxa"/>
          </w:tcPr>
          <w:p w14:paraId="0E5EE870" w14:textId="77777777" w:rsidR="00415C86" w:rsidRPr="00BD18CA" w:rsidRDefault="00415C86" w:rsidP="0064429A">
            <w:pPr>
              <w:jc w:val="both"/>
              <w:rPr>
                <w:rFonts w:ascii="Verdana" w:hAnsi="Verdana" w:cs="Arial"/>
                <w:color w:val="FF0000"/>
                <w:szCs w:val="24"/>
              </w:rPr>
            </w:pPr>
          </w:p>
        </w:tc>
        <w:tc>
          <w:tcPr>
            <w:tcW w:w="6264" w:type="dxa"/>
          </w:tcPr>
          <w:p w14:paraId="6A07D099" w14:textId="77777777" w:rsidR="00415C86" w:rsidRPr="00BD18CA" w:rsidRDefault="00415C86" w:rsidP="0064429A">
            <w:pPr>
              <w:jc w:val="both"/>
              <w:rPr>
                <w:rFonts w:ascii="Verdana" w:hAnsi="Verdana" w:cs="Arial"/>
                <w:color w:val="FF0000"/>
                <w:szCs w:val="24"/>
              </w:rPr>
            </w:pPr>
          </w:p>
        </w:tc>
      </w:tr>
      <w:tr w:rsidR="00415C86" w:rsidRPr="00BD18CA" w14:paraId="43AEE214" w14:textId="77777777" w:rsidTr="00FE6A6B">
        <w:trPr>
          <w:trHeight w:val="244"/>
          <w:jc w:val="center"/>
        </w:trPr>
        <w:tc>
          <w:tcPr>
            <w:tcW w:w="9746" w:type="dxa"/>
            <w:gridSpan w:val="4"/>
          </w:tcPr>
          <w:p w14:paraId="00BF3DB4" w14:textId="77777777" w:rsidR="00415C86" w:rsidRPr="00BD18CA" w:rsidRDefault="00415C86" w:rsidP="0064429A">
            <w:pPr>
              <w:jc w:val="both"/>
              <w:rPr>
                <w:rFonts w:ascii="Verdana" w:hAnsi="Verdana" w:cs="Arial"/>
                <w:szCs w:val="24"/>
              </w:rPr>
            </w:pPr>
            <w:r>
              <w:rPr>
                <w:rFonts w:ascii="Verdana" w:eastAsia="Verdana" w:hAnsi="Verdana" w:cs="Arial"/>
                <w:b/>
                <w:szCs w:val="24"/>
                <w:lang w:bidi="cy-GB"/>
              </w:rPr>
              <w:t>Ymddiheuriadau:</w:t>
            </w:r>
          </w:p>
        </w:tc>
      </w:tr>
      <w:tr w:rsidR="00F45618" w:rsidRPr="00BD18CA" w14:paraId="555BA55B" w14:textId="77777777" w:rsidTr="00FE6A6B">
        <w:trPr>
          <w:trHeight w:val="233"/>
          <w:jc w:val="center"/>
        </w:trPr>
        <w:tc>
          <w:tcPr>
            <w:tcW w:w="2532" w:type="dxa"/>
            <w:gridSpan w:val="2"/>
          </w:tcPr>
          <w:p w14:paraId="2724023E" w14:textId="77777777" w:rsidR="00F45618" w:rsidRDefault="00F45618" w:rsidP="0064429A">
            <w:pPr>
              <w:jc w:val="both"/>
              <w:rPr>
                <w:rFonts w:ascii="Verdana" w:hAnsi="Verdana" w:cs="Arial"/>
                <w:szCs w:val="24"/>
              </w:rPr>
            </w:pPr>
            <w:r>
              <w:rPr>
                <w:rFonts w:ascii="Verdana" w:eastAsia="Verdana" w:hAnsi="Verdana" w:cs="Arial"/>
                <w:szCs w:val="24"/>
                <w:lang w:bidi="cy-GB"/>
              </w:rPr>
              <w:lastRenderedPageBreak/>
              <w:t>Ian Phillips</w:t>
            </w:r>
          </w:p>
        </w:tc>
        <w:tc>
          <w:tcPr>
            <w:tcW w:w="950" w:type="dxa"/>
          </w:tcPr>
          <w:p w14:paraId="2B76D5D2" w14:textId="77777777" w:rsidR="00F45618" w:rsidRDefault="00F45618" w:rsidP="0064429A">
            <w:pPr>
              <w:jc w:val="both"/>
              <w:rPr>
                <w:rFonts w:ascii="Verdana" w:hAnsi="Verdana" w:cs="Arial"/>
                <w:szCs w:val="24"/>
              </w:rPr>
            </w:pPr>
            <w:r>
              <w:rPr>
                <w:rFonts w:ascii="Verdana" w:eastAsia="Verdana" w:hAnsi="Verdana" w:cs="Arial"/>
                <w:szCs w:val="24"/>
                <w:lang w:bidi="cy-GB"/>
              </w:rPr>
              <w:t>(IP)</w:t>
            </w:r>
          </w:p>
        </w:tc>
        <w:tc>
          <w:tcPr>
            <w:tcW w:w="6264" w:type="dxa"/>
          </w:tcPr>
          <w:p w14:paraId="08F5B634" w14:textId="77777777" w:rsidR="00F45618" w:rsidRDefault="00F45618" w:rsidP="0064429A">
            <w:pPr>
              <w:jc w:val="both"/>
              <w:rPr>
                <w:rFonts w:ascii="Verdana" w:hAnsi="Verdana" w:cs="Arial"/>
                <w:szCs w:val="24"/>
              </w:rPr>
            </w:pPr>
            <w:r w:rsidRPr="00BD18CA">
              <w:rPr>
                <w:rFonts w:ascii="Verdana" w:eastAsia="Verdana" w:hAnsi="Verdana" w:cs="Arial"/>
                <w:szCs w:val="24"/>
                <w:lang w:bidi="cy-GB"/>
              </w:rPr>
              <w:t>Cadeirydd Annibynnol, Rhwydwaith Arennau Cymru (WKN)</w:t>
            </w:r>
          </w:p>
        </w:tc>
      </w:tr>
      <w:tr w:rsidR="0047342D" w:rsidRPr="00BD18CA" w14:paraId="522DBDB8" w14:textId="77777777" w:rsidTr="00FE6A6B">
        <w:trPr>
          <w:trHeight w:val="233"/>
          <w:jc w:val="center"/>
        </w:trPr>
        <w:tc>
          <w:tcPr>
            <w:tcW w:w="2532" w:type="dxa"/>
            <w:gridSpan w:val="2"/>
          </w:tcPr>
          <w:p w14:paraId="37E3844D" w14:textId="77777777" w:rsidR="0047342D" w:rsidRPr="00BD18CA" w:rsidRDefault="0047342D" w:rsidP="0047342D">
            <w:pPr>
              <w:jc w:val="both"/>
              <w:rPr>
                <w:rFonts w:ascii="Verdana" w:hAnsi="Verdana" w:cs="Arial"/>
                <w:szCs w:val="24"/>
              </w:rPr>
            </w:pPr>
          </w:p>
        </w:tc>
        <w:tc>
          <w:tcPr>
            <w:tcW w:w="950" w:type="dxa"/>
          </w:tcPr>
          <w:p w14:paraId="2E575B8F" w14:textId="77777777" w:rsidR="0047342D" w:rsidRPr="00BD18CA" w:rsidRDefault="0047342D" w:rsidP="0047342D">
            <w:pPr>
              <w:jc w:val="both"/>
              <w:rPr>
                <w:rFonts w:ascii="Verdana" w:hAnsi="Verdana" w:cs="Arial"/>
                <w:szCs w:val="24"/>
              </w:rPr>
            </w:pPr>
          </w:p>
        </w:tc>
        <w:tc>
          <w:tcPr>
            <w:tcW w:w="6264" w:type="dxa"/>
          </w:tcPr>
          <w:p w14:paraId="686051C4" w14:textId="77777777" w:rsidR="0047342D" w:rsidRPr="00BD18CA" w:rsidRDefault="0047342D" w:rsidP="0047342D">
            <w:pPr>
              <w:jc w:val="both"/>
              <w:rPr>
                <w:rFonts w:ascii="Verdana" w:hAnsi="Verdana" w:cs="Arial"/>
                <w:szCs w:val="24"/>
              </w:rPr>
            </w:pPr>
          </w:p>
        </w:tc>
      </w:tr>
      <w:tr w:rsidR="0047342D" w:rsidRPr="00BD18CA" w14:paraId="12D12349" w14:textId="77777777" w:rsidTr="00FD1E30">
        <w:trPr>
          <w:jc w:val="center"/>
        </w:trPr>
        <w:tc>
          <w:tcPr>
            <w:tcW w:w="2532" w:type="dxa"/>
            <w:gridSpan w:val="2"/>
          </w:tcPr>
          <w:p w14:paraId="3FD41CCD" w14:textId="77777777" w:rsidR="0047342D" w:rsidRPr="000404B0" w:rsidRDefault="0047342D" w:rsidP="0047342D">
            <w:pPr>
              <w:jc w:val="both"/>
              <w:rPr>
                <w:rFonts w:ascii="Verdana" w:hAnsi="Verdana" w:cs="Arial"/>
                <w:b/>
                <w:szCs w:val="24"/>
              </w:rPr>
            </w:pPr>
            <w:r w:rsidRPr="00FE6A6B">
              <w:rPr>
                <w:rFonts w:ascii="Verdana" w:eastAsia="Verdana" w:hAnsi="Verdana" w:cs="Arial"/>
                <w:b/>
                <w:szCs w:val="24"/>
                <w:lang w:bidi="cy-GB"/>
              </w:rPr>
              <w:t>Cofnodion:</w:t>
            </w:r>
          </w:p>
        </w:tc>
        <w:tc>
          <w:tcPr>
            <w:tcW w:w="950" w:type="dxa"/>
          </w:tcPr>
          <w:p w14:paraId="4761BFF6" w14:textId="77777777" w:rsidR="0047342D" w:rsidRPr="00BD18CA" w:rsidRDefault="0047342D" w:rsidP="0047342D">
            <w:pPr>
              <w:jc w:val="both"/>
              <w:rPr>
                <w:rFonts w:ascii="Verdana" w:hAnsi="Verdana" w:cs="Arial"/>
                <w:szCs w:val="24"/>
              </w:rPr>
            </w:pPr>
          </w:p>
        </w:tc>
        <w:tc>
          <w:tcPr>
            <w:tcW w:w="6264" w:type="dxa"/>
          </w:tcPr>
          <w:p w14:paraId="0C0E11E5" w14:textId="77777777" w:rsidR="0047342D" w:rsidRPr="00BD18CA" w:rsidRDefault="0047342D" w:rsidP="0047342D">
            <w:pPr>
              <w:jc w:val="both"/>
              <w:rPr>
                <w:rFonts w:ascii="Verdana" w:hAnsi="Verdana" w:cs="Arial"/>
                <w:szCs w:val="24"/>
              </w:rPr>
            </w:pPr>
          </w:p>
        </w:tc>
      </w:tr>
      <w:tr w:rsidR="0047342D" w:rsidRPr="00BD18CA" w14:paraId="425B0154" w14:textId="77777777" w:rsidTr="00FC658C">
        <w:trPr>
          <w:jc w:val="center"/>
        </w:trPr>
        <w:tc>
          <w:tcPr>
            <w:tcW w:w="2532" w:type="dxa"/>
            <w:gridSpan w:val="2"/>
          </w:tcPr>
          <w:p w14:paraId="7C43579F" w14:textId="77777777" w:rsidR="0047342D" w:rsidRPr="00BD18CA" w:rsidRDefault="000404B0" w:rsidP="0047342D">
            <w:pPr>
              <w:jc w:val="both"/>
              <w:rPr>
                <w:rFonts w:ascii="Verdana" w:hAnsi="Verdana" w:cs="Arial"/>
                <w:color w:val="FF0000"/>
                <w:szCs w:val="24"/>
              </w:rPr>
            </w:pPr>
            <w:r>
              <w:rPr>
                <w:rFonts w:ascii="Verdana" w:eastAsia="Verdana" w:hAnsi="Verdana" w:cs="Arial"/>
                <w:szCs w:val="24"/>
                <w:lang w:bidi="cy-GB"/>
              </w:rPr>
              <w:t>Helen Tyler</w:t>
            </w:r>
          </w:p>
        </w:tc>
        <w:tc>
          <w:tcPr>
            <w:tcW w:w="950" w:type="dxa"/>
          </w:tcPr>
          <w:p w14:paraId="3E856021" w14:textId="77777777" w:rsidR="0047342D" w:rsidRPr="00BD18CA" w:rsidRDefault="000404B0" w:rsidP="0047342D">
            <w:pPr>
              <w:jc w:val="both"/>
              <w:rPr>
                <w:rFonts w:ascii="Verdana" w:hAnsi="Verdana" w:cs="Arial"/>
                <w:color w:val="FF0000"/>
                <w:szCs w:val="24"/>
              </w:rPr>
            </w:pPr>
            <w:r>
              <w:rPr>
                <w:rFonts w:ascii="Verdana" w:eastAsia="Verdana" w:hAnsi="Verdana" w:cs="Arial"/>
                <w:szCs w:val="24"/>
                <w:lang w:bidi="cy-GB"/>
              </w:rPr>
              <w:t>(HT)</w:t>
            </w:r>
          </w:p>
        </w:tc>
        <w:tc>
          <w:tcPr>
            <w:tcW w:w="6264" w:type="dxa"/>
          </w:tcPr>
          <w:p w14:paraId="1DC5A516" w14:textId="77777777" w:rsidR="000404B0" w:rsidRPr="00BD18CA" w:rsidRDefault="000404B0" w:rsidP="0047342D">
            <w:pPr>
              <w:jc w:val="both"/>
              <w:rPr>
                <w:rFonts w:ascii="Verdana" w:hAnsi="Verdana" w:cs="Arial"/>
                <w:color w:val="FF0000"/>
                <w:szCs w:val="24"/>
              </w:rPr>
            </w:pPr>
            <w:r>
              <w:rPr>
                <w:rFonts w:ascii="Verdana" w:eastAsia="Verdana" w:hAnsi="Verdana" w:cs="Arial"/>
                <w:szCs w:val="24"/>
                <w:lang w:bidi="cy-GB"/>
              </w:rPr>
              <w:t>Pennaeth Llywodraethu Corfforaethol, PGIAC</w:t>
            </w:r>
          </w:p>
        </w:tc>
      </w:tr>
      <w:tr w:rsidR="000404B0" w:rsidRPr="00BD18CA" w14:paraId="41B032B1" w14:textId="77777777" w:rsidTr="00FC658C">
        <w:trPr>
          <w:jc w:val="center"/>
        </w:trPr>
        <w:tc>
          <w:tcPr>
            <w:tcW w:w="2532" w:type="dxa"/>
            <w:gridSpan w:val="2"/>
          </w:tcPr>
          <w:p w14:paraId="384EC02B" w14:textId="77777777" w:rsidR="000404B0" w:rsidRDefault="000404B0" w:rsidP="0047342D">
            <w:pPr>
              <w:jc w:val="both"/>
              <w:rPr>
                <w:rFonts w:ascii="Verdana" w:hAnsi="Verdana" w:cs="Arial"/>
                <w:szCs w:val="24"/>
              </w:rPr>
            </w:pPr>
          </w:p>
        </w:tc>
        <w:tc>
          <w:tcPr>
            <w:tcW w:w="950" w:type="dxa"/>
          </w:tcPr>
          <w:p w14:paraId="402F047E" w14:textId="77777777" w:rsidR="000404B0" w:rsidRDefault="000404B0" w:rsidP="0047342D">
            <w:pPr>
              <w:jc w:val="both"/>
              <w:rPr>
                <w:rFonts w:ascii="Verdana" w:hAnsi="Verdana" w:cs="Arial"/>
                <w:szCs w:val="24"/>
              </w:rPr>
            </w:pPr>
          </w:p>
        </w:tc>
        <w:tc>
          <w:tcPr>
            <w:tcW w:w="6264" w:type="dxa"/>
          </w:tcPr>
          <w:p w14:paraId="66CC2B90" w14:textId="77777777" w:rsidR="000404B0" w:rsidRDefault="000404B0" w:rsidP="0047342D">
            <w:pPr>
              <w:jc w:val="both"/>
              <w:rPr>
                <w:rFonts w:ascii="Verdana" w:hAnsi="Verdana" w:cs="Arial"/>
                <w:szCs w:val="24"/>
              </w:rPr>
            </w:pPr>
          </w:p>
        </w:tc>
      </w:tr>
      <w:tr w:rsidR="000404B0" w:rsidRPr="00BD18CA" w14:paraId="69930E83" w14:textId="77777777" w:rsidTr="00FC658C">
        <w:trPr>
          <w:jc w:val="center"/>
        </w:trPr>
        <w:tc>
          <w:tcPr>
            <w:tcW w:w="2532" w:type="dxa"/>
            <w:gridSpan w:val="2"/>
          </w:tcPr>
          <w:p w14:paraId="1F95820D" w14:textId="77777777" w:rsidR="000404B0" w:rsidRDefault="000404B0" w:rsidP="0047342D">
            <w:pPr>
              <w:jc w:val="both"/>
              <w:rPr>
                <w:rFonts w:ascii="Verdana" w:hAnsi="Verdana" w:cs="Arial"/>
                <w:szCs w:val="24"/>
              </w:rPr>
            </w:pPr>
          </w:p>
        </w:tc>
        <w:tc>
          <w:tcPr>
            <w:tcW w:w="950" w:type="dxa"/>
          </w:tcPr>
          <w:p w14:paraId="45AAE6B8" w14:textId="77777777" w:rsidR="000404B0" w:rsidRDefault="000404B0" w:rsidP="0047342D">
            <w:pPr>
              <w:jc w:val="both"/>
              <w:rPr>
                <w:rFonts w:ascii="Verdana" w:hAnsi="Verdana" w:cs="Arial"/>
                <w:szCs w:val="24"/>
              </w:rPr>
            </w:pPr>
          </w:p>
        </w:tc>
        <w:tc>
          <w:tcPr>
            <w:tcW w:w="6264" w:type="dxa"/>
          </w:tcPr>
          <w:p w14:paraId="4861EAF3" w14:textId="77777777" w:rsidR="000404B0" w:rsidRDefault="000404B0" w:rsidP="0047342D">
            <w:pPr>
              <w:jc w:val="both"/>
              <w:rPr>
                <w:rFonts w:ascii="Verdana" w:hAnsi="Verdana" w:cs="Arial"/>
                <w:szCs w:val="24"/>
              </w:rPr>
            </w:pPr>
          </w:p>
          <w:p w14:paraId="6F7F3867" w14:textId="77777777" w:rsidR="000404B0" w:rsidRDefault="000404B0" w:rsidP="0047342D">
            <w:pPr>
              <w:jc w:val="both"/>
              <w:rPr>
                <w:rFonts w:ascii="Verdana" w:hAnsi="Verdana" w:cs="Arial"/>
                <w:szCs w:val="24"/>
              </w:rPr>
            </w:pPr>
          </w:p>
          <w:p w14:paraId="7EA3B63C" w14:textId="77777777" w:rsidR="000404B0" w:rsidRDefault="000404B0" w:rsidP="0047342D">
            <w:pPr>
              <w:jc w:val="both"/>
              <w:rPr>
                <w:rFonts w:ascii="Verdana" w:hAnsi="Verdana" w:cs="Arial"/>
                <w:szCs w:val="24"/>
              </w:rPr>
            </w:pPr>
          </w:p>
        </w:tc>
      </w:tr>
      <w:tr w:rsidR="0047342D" w:rsidRPr="00BD18CA" w14:paraId="048ACCFF"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1413" w:type="dxa"/>
            <w:shd w:val="clear" w:color="auto" w:fill="D9D9D9" w:themeFill="background1" w:themeFillShade="D9"/>
          </w:tcPr>
          <w:p w14:paraId="49A09506" w14:textId="77777777" w:rsidR="0047342D" w:rsidRPr="00BD18CA" w:rsidRDefault="0047342D" w:rsidP="0047342D">
            <w:pPr>
              <w:rPr>
                <w:rFonts w:ascii="Verdana" w:hAnsi="Verdana"/>
                <w:b/>
                <w:szCs w:val="24"/>
              </w:rPr>
            </w:pPr>
            <w:r w:rsidRPr="00BD18CA">
              <w:rPr>
                <w:rFonts w:ascii="Verdana" w:eastAsia="Verdana" w:hAnsi="Verdana" w:cs="Verdana"/>
                <w:b/>
                <w:szCs w:val="24"/>
                <w:lang w:bidi="cy-GB"/>
              </w:rPr>
              <w:t>Cyf y Cofnod</w:t>
            </w:r>
          </w:p>
        </w:tc>
        <w:tc>
          <w:tcPr>
            <w:tcW w:w="8333" w:type="dxa"/>
            <w:gridSpan w:val="3"/>
            <w:shd w:val="clear" w:color="auto" w:fill="D9D9D9" w:themeFill="background1" w:themeFillShade="D9"/>
          </w:tcPr>
          <w:p w14:paraId="3081F46D" w14:textId="77777777" w:rsidR="0047342D" w:rsidRPr="00BD18CA" w:rsidRDefault="0047342D" w:rsidP="0047342D">
            <w:pPr>
              <w:jc w:val="both"/>
              <w:rPr>
                <w:rFonts w:ascii="Verdana" w:hAnsi="Verdana"/>
                <w:b/>
                <w:szCs w:val="24"/>
              </w:rPr>
            </w:pPr>
            <w:r w:rsidRPr="00BD18CA">
              <w:rPr>
                <w:rFonts w:ascii="Verdana" w:eastAsia="Verdana" w:hAnsi="Verdana" w:cs="Verdana"/>
                <w:b/>
                <w:szCs w:val="24"/>
                <w:lang w:bidi="cy-GB"/>
              </w:rPr>
              <w:t>Eitem Agenda</w:t>
            </w:r>
          </w:p>
        </w:tc>
      </w:tr>
      <w:tr w:rsidR="0047342D" w:rsidRPr="00BD18CA" w14:paraId="014EFE36"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5BE70C7B" w14:textId="77777777" w:rsidR="0047342D" w:rsidRPr="00BD18CA" w:rsidRDefault="001F0E1D" w:rsidP="0047342D">
            <w:pPr>
              <w:rPr>
                <w:rFonts w:ascii="Verdana" w:hAnsi="Verdana"/>
                <w:szCs w:val="24"/>
              </w:rPr>
            </w:pPr>
            <w:r>
              <w:rPr>
                <w:rFonts w:ascii="Verdana" w:eastAsia="Verdana" w:hAnsi="Verdana" w:cs="Verdana"/>
                <w:szCs w:val="24"/>
                <w:lang w:bidi="cy-GB"/>
              </w:rPr>
              <w:t>JC24/029</w:t>
            </w:r>
          </w:p>
        </w:tc>
        <w:tc>
          <w:tcPr>
            <w:tcW w:w="8333" w:type="dxa"/>
            <w:gridSpan w:val="3"/>
          </w:tcPr>
          <w:p w14:paraId="49D6AD37" w14:textId="77777777" w:rsidR="0047342D" w:rsidRPr="00BD18CA" w:rsidRDefault="0047342D" w:rsidP="0047342D">
            <w:pPr>
              <w:ind w:left="20"/>
              <w:jc w:val="both"/>
              <w:rPr>
                <w:rFonts w:ascii="Verdana" w:hAnsi="Verdana" w:cs="Arial"/>
                <w:b/>
                <w:szCs w:val="24"/>
              </w:rPr>
            </w:pPr>
            <w:r w:rsidRPr="00BD18CA">
              <w:rPr>
                <w:rFonts w:ascii="Verdana" w:eastAsia="Verdana" w:hAnsi="Verdana" w:cs="Arial"/>
                <w:b/>
                <w:szCs w:val="24"/>
                <w:lang w:bidi="cy-GB"/>
              </w:rPr>
              <w:t xml:space="preserve">1.1 </w:t>
            </w:r>
            <w:r w:rsidRPr="00BD18CA">
              <w:rPr>
                <w:rFonts w:ascii="Verdana" w:eastAsia="Verdana" w:hAnsi="Verdana" w:cs="Arial"/>
                <w:b/>
                <w:szCs w:val="24"/>
                <w:lang w:bidi="cy-GB"/>
              </w:rPr>
              <w:tab/>
              <w:t>Croeso a Chyflwyniadau</w:t>
            </w:r>
          </w:p>
          <w:p w14:paraId="4BBFEB59" w14:textId="77777777" w:rsidR="0047342D" w:rsidRPr="00BD18CA" w:rsidRDefault="0047342D" w:rsidP="0047342D">
            <w:pPr>
              <w:pStyle w:val="Default"/>
              <w:ind w:left="20"/>
              <w:jc w:val="both"/>
              <w:rPr>
                <w:rFonts w:ascii="Verdana" w:hAnsi="Verdana"/>
                <w:bCs/>
              </w:rPr>
            </w:pPr>
            <w:r w:rsidRPr="00BD18CA">
              <w:rPr>
                <w:rFonts w:ascii="Verdana" w:eastAsia="Verdana" w:hAnsi="Verdana" w:cs="Verdana"/>
                <w:lang w:bidi="cy-GB"/>
              </w:rPr>
              <w:t>Croesawodd y Cadeirydd yr Aelodau yn Gymraeg ac yn Saesneg a dywedodd mai hwn oedd cyfarfod diwethaf Cyd-bwyllgor PGIAC cyn sefydlu Cyd-bwyllgor Comisiynu (JCC) GIG Cymru ar 1 Ebrill 2024. Atgoffodd y Cadeirydd yr Aelodau o bwrpas y Cyd-bwyllgor ac o werthoedd PGIAC, sef parch, partneriaeth, gwelliant ac arloesedd. Croesawodd y Cadeirydd y sylwedyddion a restrir uchod.</w:t>
            </w:r>
          </w:p>
          <w:p w14:paraId="1CB4A367" w14:textId="77777777" w:rsidR="0047342D" w:rsidRPr="00BD18CA" w:rsidRDefault="0047342D" w:rsidP="00BA18BF">
            <w:pPr>
              <w:pStyle w:val="Default"/>
              <w:jc w:val="both"/>
              <w:rPr>
                <w:rFonts w:ascii="Verdana" w:hAnsi="Verdana"/>
                <w:bCs/>
              </w:rPr>
            </w:pPr>
          </w:p>
          <w:p w14:paraId="58ED79BD" w14:textId="77777777" w:rsidR="0047342D" w:rsidRPr="00BD18CA" w:rsidRDefault="0047342D" w:rsidP="0047342D">
            <w:pPr>
              <w:pStyle w:val="Default"/>
              <w:ind w:left="20"/>
              <w:jc w:val="both"/>
              <w:rPr>
                <w:rFonts w:ascii="Verdana" w:hAnsi="Verdana"/>
                <w:bCs/>
              </w:rPr>
            </w:pPr>
            <w:r w:rsidRPr="00BD18CA">
              <w:rPr>
                <w:rFonts w:ascii="Verdana" w:eastAsia="Verdana" w:hAnsi="Verdana" w:cs="Verdana"/>
                <w:lang w:bidi="cy-GB"/>
              </w:rPr>
              <w:t>Nid oedd unrhyw wrthwynebiad i'r cyfarfod gael ei recordio at ddibenion gweinyddol. Nodwyd bod cworwm wedi'i gyflawni.</w:t>
            </w:r>
          </w:p>
          <w:p w14:paraId="296420E7" w14:textId="77777777" w:rsidR="0047342D" w:rsidRPr="00BD18CA" w:rsidRDefault="0047342D" w:rsidP="0047342D">
            <w:pPr>
              <w:pStyle w:val="Default"/>
              <w:ind w:left="20"/>
              <w:jc w:val="both"/>
              <w:rPr>
                <w:rFonts w:ascii="Verdana" w:hAnsi="Verdana"/>
                <w:bCs/>
              </w:rPr>
            </w:pPr>
          </w:p>
        </w:tc>
      </w:tr>
      <w:tr w:rsidR="0047342D" w:rsidRPr="00BD18CA" w14:paraId="08C195DC"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4E7B0B3F" w14:textId="77777777" w:rsidR="0047342D" w:rsidRPr="00BD18CA" w:rsidRDefault="001F0E1D" w:rsidP="0047342D">
            <w:pPr>
              <w:rPr>
                <w:rFonts w:ascii="Verdana" w:hAnsi="Verdana"/>
                <w:szCs w:val="24"/>
              </w:rPr>
            </w:pPr>
            <w:r>
              <w:rPr>
                <w:rFonts w:ascii="Verdana" w:eastAsia="Verdana" w:hAnsi="Verdana" w:cs="Verdana"/>
                <w:szCs w:val="24"/>
                <w:lang w:bidi="cy-GB"/>
              </w:rPr>
              <w:t>JC24/030</w:t>
            </w:r>
          </w:p>
        </w:tc>
        <w:tc>
          <w:tcPr>
            <w:tcW w:w="8333" w:type="dxa"/>
            <w:gridSpan w:val="3"/>
          </w:tcPr>
          <w:p w14:paraId="616B617A" w14:textId="77777777" w:rsidR="0047342D" w:rsidRPr="00BD18CA" w:rsidRDefault="0047342D" w:rsidP="0047342D">
            <w:pPr>
              <w:ind w:left="20"/>
              <w:jc w:val="both"/>
              <w:rPr>
                <w:rFonts w:ascii="Verdana" w:hAnsi="Verdana" w:cs="Arial"/>
                <w:b/>
                <w:bCs/>
                <w:szCs w:val="24"/>
              </w:rPr>
            </w:pPr>
            <w:r w:rsidRPr="00BD18CA">
              <w:rPr>
                <w:rFonts w:ascii="Verdana" w:eastAsia="Verdana" w:hAnsi="Verdana" w:cs="Arial"/>
                <w:b/>
                <w:szCs w:val="24"/>
                <w:lang w:bidi="cy-GB"/>
              </w:rPr>
              <w:t>1.2</w:t>
            </w:r>
            <w:r w:rsidRPr="00BD18CA">
              <w:rPr>
                <w:rFonts w:ascii="Verdana" w:eastAsia="Verdana" w:hAnsi="Verdana" w:cs="Arial"/>
                <w:b/>
                <w:szCs w:val="24"/>
                <w:lang w:bidi="cy-GB"/>
              </w:rPr>
              <w:tab/>
              <w:t>Ymddiheuriadau am Absenoldeb</w:t>
            </w:r>
          </w:p>
          <w:p w14:paraId="6F8778B5" w14:textId="77777777" w:rsidR="0047342D" w:rsidRPr="00BD18CA" w:rsidRDefault="0047342D" w:rsidP="0047342D">
            <w:pPr>
              <w:ind w:left="20"/>
              <w:jc w:val="both"/>
              <w:rPr>
                <w:rFonts w:ascii="Verdana" w:hAnsi="Verdana" w:cs="Arial"/>
                <w:bCs/>
                <w:szCs w:val="24"/>
              </w:rPr>
            </w:pPr>
            <w:r w:rsidRPr="00BD18CA">
              <w:rPr>
                <w:rFonts w:ascii="Verdana" w:eastAsia="Verdana" w:hAnsi="Verdana" w:cs="Arial"/>
                <w:szCs w:val="24"/>
                <w:lang w:bidi="cy-GB"/>
              </w:rPr>
              <w:t xml:space="preserve">Nodwyd ymddiheuriadau am absenoldeb a’u rhestru fel uchod. </w:t>
            </w:r>
          </w:p>
          <w:p w14:paraId="3B2EAD78" w14:textId="77777777" w:rsidR="0047342D" w:rsidRPr="00BD18CA" w:rsidRDefault="0047342D" w:rsidP="0047342D">
            <w:pPr>
              <w:ind w:left="20"/>
              <w:jc w:val="both"/>
              <w:rPr>
                <w:rFonts w:ascii="Verdana" w:hAnsi="Verdana" w:cs="Arial"/>
                <w:bCs/>
                <w:szCs w:val="24"/>
              </w:rPr>
            </w:pPr>
          </w:p>
        </w:tc>
      </w:tr>
      <w:tr w:rsidR="0047342D" w:rsidRPr="00BD18CA" w14:paraId="29122EBC"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059ED46B" w14:textId="77777777" w:rsidR="0047342D" w:rsidRPr="00BD18CA" w:rsidRDefault="001F0E1D" w:rsidP="0047342D">
            <w:pPr>
              <w:rPr>
                <w:rFonts w:ascii="Verdana" w:hAnsi="Verdana"/>
                <w:szCs w:val="24"/>
              </w:rPr>
            </w:pPr>
            <w:r>
              <w:rPr>
                <w:rFonts w:ascii="Verdana" w:eastAsia="Verdana" w:hAnsi="Verdana" w:cs="Verdana"/>
                <w:szCs w:val="24"/>
                <w:lang w:bidi="cy-GB"/>
              </w:rPr>
              <w:t>JC24/031</w:t>
            </w:r>
          </w:p>
        </w:tc>
        <w:tc>
          <w:tcPr>
            <w:tcW w:w="8333" w:type="dxa"/>
            <w:gridSpan w:val="3"/>
          </w:tcPr>
          <w:p w14:paraId="3947C8E4" w14:textId="77777777" w:rsidR="0047342D" w:rsidRPr="00540726" w:rsidRDefault="0047342D" w:rsidP="0047342D">
            <w:pPr>
              <w:ind w:left="20"/>
              <w:jc w:val="both"/>
              <w:rPr>
                <w:rFonts w:ascii="Verdana" w:hAnsi="Verdana" w:cs="Arial"/>
                <w:b/>
                <w:bCs/>
                <w:szCs w:val="24"/>
              </w:rPr>
            </w:pPr>
            <w:r w:rsidRPr="00540726">
              <w:rPr>
                <w:rFonts w:ascii="Verdana" w:eastAsia="Verdana" w:hAnsi="Verdana" w:cs="Arial"/>
                <w:b/>
                <w:szCs w:val="24"/>
                <w:lang w:bidi="cy-GB"/>
              </w:rPr>
              <w:t>1.3</w:t>
            </w:r>
            <w:r w:rsidRPr="00540726">
              <w:rPr>
                <w:rFonts w:ascii="Verdana" w:eastAsia="Verdana" w:hAnsi="Verdana" w:cs="Arial"/>
                <w:b/>
                <w:szCs w:val="24"/>
                <w:lang w:bidi="cy-GB"/>
              </w:rPr>
              <w:tab/>
              <w:t>Datganiadau o Fuddiant</w:t>
            </w:r>
          </w:p>
          <w:p w14:paraId="11F29944" w14:textId="77777777" w:rsidR="00164A0F" w:rsidRPr="00164A0F" w:rsidRDefault="0047342D" w:rsidP="00164A0F">
            <w:pPr>
              <w:spacing w:before="120" w:after="120"/>
              <w:rPr>
                <w:rFonts w:ascii="Verdana" w:eastAsia="Calibri" w:hAnsi="Verdana"/>
                <w:color w:val="000000" w:themeColor="text1"/>
              </w:rPr>
            </w:pPr>
            <w:r w:rsidRPr="00164A0F">
              <w:rPr>
                <w:rFonts w:ascii="Verdana" w:eastAsia="Verdana" w:hAnsi="Verdana" w:cs="Verdana"/>
                <w:color w:val="000000" w:themeColor="text1"/>
                <w:szCs w:val="24"/>
                <w:lang w:bidi="cy-GB"/>
              </w:rPr>
              <w:t>Nododd y Cyd-bwyllgor (JC) y datganiadau sefydlog a chydnabuwyd bod gan bob Prif Weithredwr Bwrdd Iechyd fuddiant yn eitem agenda’r Cynllun Comisiynu Integredig (ICP) a dywedodd y Cadeirydd y byddai hyn yn cael ei nodi’n ffurfiol a’i gofnodi yn y cofnodion, ac fel aelodau’r Cyd-bwyllgor dylai pob un sy’n mynychu gymryd rhan lawn yn nhrafodaeth a phenderfyniad y Cyd-bwyllgor.</w:t>
            </w:r>
          </w:p>
          <w:p w14:paraId="22EE6F4A" w14:textId="77777777" w:rsidR="00164A0F" w:rsidRPr="00164A0F" w:rsidRDefault="00164A0F" w:rsidP="00E4501C">
            <w:pPr>
              <w:jc w:val="both"/>
              <w:rPr>
                <w:rFonts w:ascii="Verdana" w:hAnsi="Verdana"/>
                <w:color w:val="000000" w:themeColor="text1"/>
                <w:szCs w:val="24"/>
              </w:rPr>
            </w:pPr>
          </w:p>
          <w:p w14:paraId="30303C75" w14:textId="77777777" w:rsidR="0047342D" w:rsidRPr="00164A0F" w:rsidRDefault="000404B0" w:rsidP="00E4501C">
            <w:pPr>
              <w:jc w:val="both"/>
              <w:rPr>
                <w:rFonts w:ascii="Verdana" w:hAnsi="Verdana"/>
                <w:color w:val="000000" w:themeColor="text1"/>
                <w:szCs w:val="24"/>
              </w:rPr>
            </w:pPr>
            <w:r w:rsidRPr="00164A0F">
              <w:rPr>
                <w:rFonts w:ascii="Verdana" w:eastAsia="Verdana" w:hAnsi="Verdana" w:cs="Verdana"/>
                <w:color w:val="000000" w:themeColor="text1"/>
                <w:szCs w:val="24"/>
                <w:lang w:bidi="cy-GB"/>
              </w:rPr>
              <w:t>Ni wnaethpwyd unrhyw ddatganiadau o fuddiant eraill mewn perthynas â'r eitemau eraill i'w trafod ar yr agenda.</w:t>
            </w:r>
          </w:p>
          <w:p w14:paraId="458C0E6C" w14:textId="77777777" w:rsidR="0047342D" w:rsidRPr="00540726" w:rsidRDefault="0047342D" w:rsidP="0047342D">
            <w:pPr>
              <w:jc w:val="both"/>
              <w:rPr>
                <w:rFonts w:ascii="Verdana" w:hAnsi="Verdana"/>
                <w:szCs w:val="24"/>
                <w:highlight w:val="yellow"/>
              </w:rPr>
            </w:pPr>
          </w:p>
        </w:tc>
      </w:tr>
      <w:tr w:rsidR="0047342D" w:rsidRPr="00BD18CA" w14:paraId="2C4FC3E5"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3997B28C" w14:textId="77777777" w:rsidR="0047342D" w:rsidRPr="00BD18CA" w:rsidRDefault="001F0E1D" w:rsidP="0047342D">
            <w:pPr>
              <w:rPr>
                <w:rFonts w:ascii="Verdana" w:hAnsi="Verdana"/>
                <w:szCs w:val="24"/>
              </w:rPr>
            </w:pPr>
            <w:r>
              <w:rPr>
                <w:rFonts w:ascii="Verdana" w:eastAsia="Verdana" w:hAnsi="Verdana" w:cs="Verdana"/>
                <w:szCs w:val="24"/>
                <w:lang w:bidi="cy-GB"/>
              </w:rPr>
              <w:t>JC24/032</w:t>
            </w:r>
          </w:p>
        </w:tc>
        <w:tc>
          <w:tcPr>
            <w:tcW w:w="8333" w:type="dxa"/>
            <w:gridSpan w:val="3"/>
          </w:tcPr>
          <w:p w14:paraId="0BA96CF2" w14:textId="77777777" w:rsidR="0047342D" w:rsidRPr="00BD18CA" w:rsidRDefault="0047342D" w:rsidP="0047342D">
            <w:pPr>
              <w:ind w:left="625" w:hanging="567"/>
              <w:jc w:val="both"/>
              <w:rPr>
                <w:rFonts w:ascii="Verdana" w:hAnsi="Verdana" w:cs="Arial"/>
                <w:b/>
                <w:szCs w:val="24"/>
              </w:rPr>
            </w:pPr>
            <w:r w:rsidRPr="00BD18CA">
              <w:rPr>
                <w:rFonts w:ascii="Verdana" w:eastAsia="Verdana" w:hAnsi="Verdana" w:cs="Arial"/>
                <w:b/>
                <w:szCs w:val="24"/>
                <w:lang w:bidi="cy-GB"/>
              </w:rPr>
              <w:t xml:space="preserve">1.4 </w:t>
            </w:r>
            <w:r w:rsidRPr="00BD18CA">
              <w:rPr>
                <w:rFonts w:ascii="Verdana" w:eastAsia="Verdana" w:hAnsi="Verdana" w:cs="Arial"/>
                <w:b/>
                <w:szCs w:val="24"/>
                <w:lang w:bidi="cy-GB"/>
              </w:rPr>
              <w:tab/>
              <w:t>Cofnodion y Cyfarfod a gynhaliwyd ar 30 Ionawr 2024 a 27 Chwefror 2024 a Materion yn Codi</w:t>
            </w:r>
          </w:p>
          <w:p w14:paraId="7DC52959" w14:textId="77777777" w:rsidR="0047342D" w:rsidRPr="00BD18CA" w:rsidRDefault="0047342D" w:rsidP="0047342D">
            <w:pPr>
              <w:autoSpaceDE w:val="0"/>
              <w:autoSpaceDN w:val="0"/>
              <w:adjustRightInd w:val="0"/>
              <w:jc w:val="both"/>
              <w:rPr>
                <w:rFonts w:ascii="Verdana" w:hAnsi="Verdana"/>
                <w:szCs w:val="24"/>
              </w:rPr>
            </w:pPr>
            <w:r w:rsidRPr="00BD18CA">
              <w:rPr>
                <w:rFonts w:ascii="Verdana" w:eastAsia="Verdana" w:hAnsi="Verdana" w:cs="Verdana"/>
                <w:b/>
                <w:szCs w:val="24"/>
                <w:lang w:bidi="cy-GB"/>
              </w:rPr>
              <w:t>Derbyniwyd</w:t>
            </w:r>
            <w:r w:rsidRPr="00BD18CA">
              <w:rPr>
                <w:rFonts w:ascii="Verdana" w:eastAsia="Verdana" w:hAnsi="Verdana" w:cs="Verdana"/>
                <w:szCs w:val="24"/>
                <w:lang w:bidi="cy-GB"/>
              </w:rPr>
              <w:t xml:space="preserve"> a </w:t>
            </w:r>
            <w:r w:rsidRPr="00BD18CA">
              <w:rPr>
                <w:rFonts w:ascii="Verdana" w:eastAsia="Verdana" w:hAnsi="Verdana" w:cs="Verdana"/>
                <w:b/>
                <w:szCs w:val="24"/>
                <w:lang w:bidi="cy-GB"/>
              </w:rPr>
              <w:t>chymeradwywyd</w:t>
            </w:r>
            <w:r w:rsidRPr="00BD18CA">
              <w:rPr>
                <w:rFonts w:ascii="Verdana" w:eastAsia="Verdana" w:hAnsi="Verdana" w:cs="Verdana"/>
                <w:szCs w:val="24"/>
                <w:lang w:bidi="cy-GB"/>
              </w:rPr>
              <w:t xml:space="preserve"> cofnodion cyfarfodydd y JC a gynhaliwyd ar 30 Ionawr 2024 a 27 Chwefror 2024 fel cofnod gwir a chywir o’r trafodaethau. </w:t>
            </w:r>
          </w:p>
          <w:p w14:paraId="0FD02655" w14:textId="77777777" w:rsidR="0047342D" w:rsidRPr="00BD18CA" w:rsidRDefault="0047342D" w:rsidP="0047342D">
            <w:pPr>
              <w:autoSpaceDE w:val="0"/>
              <w:autoSpaceDN w:val="0"/>
              <w:adjustRightInd w:val="0"/>
              <w:jc w:val="both"/>
              <w:rPr>
                <w:rFonts w:ascii="Verdana" w:hAnsi="Verdana" w:cs="Arial"/>
                <w:szCs w:val="24"/>
              </w:rPr>
            </w:pPr>
          </w:p>
          <w:p w14:paraId="3F5B4D0A" w14:textId="77777777" w:rsidR="0047342D" w:rsidRPr="00BD18CA" w:rsidRDefault="0047342D" w:rsidP="0047342D">
            <w:pPr>
              <w:ind w:left="20"/>
              <w:jc w:val="both"/>
              <w:rPr>
                <w:rFonts w:ascii="Verdana" w:hAnsi="Verdana" w:cs="Arial"/>
                <w:szCs w:val="24"/>
              </w:rPr>
            </w:pPr>
            <w:r w:rsidRPr="00BD18CA">
              <w:rPr>
                <w:rFonts w:ascii="Verdana" w:eastAsia="Verdana" w:hAnsi="Verdana" w:cs="Arial"/>
                <w:szCs w:val="24"/>
                <w:lang w:bidi="cy-GB"/>
              </w:rPr>
              <w:t>Ni chodwyd unrhyw faterion.</w:t>
            </w:r>
          </w:p>
          <w:p w14:paraId="2CA76162" w14:textId="77777777" w:rsidR="0047342D" w:rsidRPr="00BD18CA" w:rsidRDefault="0047342D" w:rsidP="0047342D">
            <w:pPr>
              <w:ind w:left="20"/>
              <w:jc w:val="both"/>
              <w:rPr>
                <w:rFonts w:ascii="Verdana" w:hAnsi="Verdana" w:cs="Arial"/>
                <w:b/>
                <w:bCs/>
                <w:szCs w:val="24"/>
              </w:rPr>
            </w:pPr>
          </w:p>
        </w:tc>
      </w:tr>
      <w:tr w:rsidR="0047342D" w:rsidRPr="00BD18CA" w14:paraId="6D2AC4DF"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0B1AF320" w14:textId="77777777" w:rsidR="0047342D" w:rsidRPr="00BD18CA" w:rsidRDefault="001F0E1D" w:rsidP="0047342D">
            <w:pPr>
              <w:rPr>
                <w:rFonts w:ascii="Verdana" w:hAnsi="Verdana"/>
                <w:szCs w:val="24"/>
              </w:rPr>
            </w:pPr>
            <w:r>
              <w:rPr>
                <w:rFonts w:ascii="Verdana" w:eastAsia="Verdana" w:hAnsi="Verdana" w:cs="Verdana"/>
                <w:szCs w:val="24"/>
                <w:lang w:bidi="cy-GB"/>
              </w:rPr>
              <w:t>JC24/033</w:t>
            </w:r>
          </w:p>
        </w:tc>
        <w:tc>
          <w:tcPr>
            <w:tcW w:w="8333" w:type="dxa"/>
            <w:gridSpan w:val="3"/>
          </w:tcPr>
          <w:p w14:paraId="23EDB851" w14:textId="77777777" w:rsidR="0047342D" w:rsidRPr="00164A0F" w:rsidRDefault="0047342D" w:rsidP="0047342D">
            <w:pPr>
              <w:jc w:val="both"/>
              <w:rPr>
                <w:rFonts w:ascii="Verdana" w:hAnsi="Verdana"/>
                <w:b/>
                <w:color w:val="000000" w:themeColor="text1"/>
                <w:szCs w:val="24"/>
              </w:rPr>
            </w:pPr>
            <w:r w:rsidRPr="00BD18CA">
              <w:rPr>
                <w:rFonts w:ascii="Verdana" w:eastAsia="Verdana" w:hAnsi="Verdana" w:cs="Verdana"/>
                <w:b/>
                <w:szCs w:val="24"/>
                <w:lang w:bidi="cy-GB"/>
              </w:rPr>
              <w:t xml:space="preserve">1.5 </w:t>
            </w:r>
            <w:r w:rsidRPr="00BD18CA">
              <w:rPr>
                <w:rFonts w:ascii="Verdana" w:eastAsia="Verdana" w:hAnsi="Verdana" w:cs="Verdana"/>
                <w:b/>
                <w:szCs w:val="24"/>
                <w:lang w:bidi="cy-GB"/>
              </w:rPr>
              <w:tab/>
              <w:t>Log Camau Gweithredu</w:t>
            </w:r>
          </w:p>
          <w:p w14:paraId="71C4BCE9" w14:textId="77777777" w:rsidR="00164A0F" w:rsidRPr="00164A0F" w:rsidRDefault="0047342D" w:rsidP="0047342D">
            <w:pPr>
              <w:jc w:val="both"/>
              <w:rPr>
                <w:rFonts w:ascii="Verdana" w:hAnsi="Verdana"/>
                <w:color w:val="000000" w:themeColor="text1"/>
                <w:szCs w:val="24"/>
              </w:rPr>
            </w:pPr>
            <w:r w:rsidRPr="00164A0F">
              <w:rPr>
                <w:rFonts w:ascii="Verdana" w:eastAsia="Verdana" w:hAnsi="Verdana" w:cs="Verdana"/>
                <w:color w:val="000000" w:themeColor="text1"/>
                <w:szCs w:val="24"/>
                <w:lang w:bidi="cy-GB"/>
              </w:rPr>
              <w:lastRenderedPageBreak/>
              <w:t xml:space="preserve">Derbyniwyd y log camau gweithredu, a </w:t>
            </w:r>
            <w:r w:rsidRPr="00164A0F">
              <w:rPr>
                <w:rFonts w:ascii="Verdana" w:eastAsia="Verdana" w:hAnsi="Verdana" w:cs="Verdana"/>
                <w:b/>
                <w:color w:val="000000" w:themeColor="text1"/>
                <w:szCs w:val="24"/>
                <w:lang w:bidi="cy-GB"/>
              </w:rPr>
              <w:t>chymeradwyodd</w:t>
            </w:r>
            <w:r w:rsidRPr="00164A0F">
              <w:rPr>
                <w:rFonts w:ascii="Verdana" w:eastAsia="Verdana" w:hAnsi="Verdana" w:cs="Verdana"/>
                <w:color w:val="000000" w:themeColor="text1"/>
                <w:szCs w:val="24"/>
                <w:lang w:bidi="cy-GB"/>
              </w:rPr>
              <w:t xml:space="preserve"> yr aelodau gau'r camau gweithredu a gwblhawyd, gan nodi y bydd un cam gweithredu yn ymwneud â diweddariad DAG Rhwydwaith trawma De Cymru ar gronfa ddata TARN yn cael ei gynnwys yn y log camau gweithredu ar gyfer y JCC newydd. </w:t>
            </w:r>
          </w:p>
          <w:p w14:paraId="23902D68" w14:textId="77777777" w:rsidR="0047342D" w:rsidRPr="00BD18CA" w:rsidRDefault="0047342D" w:rsidP="00164A0F">
            <w:pPr>
              <w:jc w:val="both"/>
              <w:rPr>
                <w:rFonts w:ascii="Verdana" w:hAnsi="Verdana" w:cs="Arial"/>
                <w:color w:val="000000" w:themeColor="text1"/>
                <w:szCs w:val="24"/>
              </w:rPr>
            </w:pPr>
          </w:p>
        </w:tc>
      </w:tr>
      <w:tr w:rsidR="0047342D" w:rsidRPr="00BD18CA" w14:paraId="2A7C4AB3"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1CCF93E7" w14:textId="77777777" w:rsidR="0047342D" w:rsidRPr="00BD18CA" w:rsidRDefault="001F0E1D" w:rsidP="0047342D">
            <w:pPr>
              <w:rPr>
                <w:rFonts w:ascii="Verdana" w:hAnsi="Verdana"/>
                <w:szCs w:val="24"/>
              </w:rPr>
            </w:pPr>
            <w:r>
              <w:rPr>
                <w:rFonts w:ascii="Verdana" w:eastAsia="Verdana" w:hAnsi="Verdana" w:cs="Verdana"/>
                <w:szCs w:val="24"/>
                <w:lang w:bidi="cy-GB"/>
              </w:rPr>
              <w:lastRenderedPageBreak/>
              <w:t>JC24/034</w:t>
            </w:r>
          </w:p>
        </w:tc>
        <w:tc>
          <w:tcPr>
            <w:tcW w:w="8333" w:type="dxa"/>
            <w:gridSpan w:val="3"/>
          </w:tcPr>
          <w:p w14:paraId="6269C62E" w14:textId="77777777" w:rsidR="0047342D" w:rsidRPr="00164A0F" w:rsidRDefault="00164A0F" w:rsidP="00164A0F">
            <w:pPr>
              <w:pStyle w:val="ListParagraph"/>
              <w:numPr>
                <w:ilvl w:val="1"/>
                <w:numId w:val="45"/>
              </w:numPr>
              <w:jc w:val="both"/>
              <w:rPr>
                <w:rFonts w:ascii="Verdana" w:hAnsi="Verdana"/>
                <w:b/>
              </w:rPr>
            </w:pPr>
            <w:r w:rsidRPr="00164A0F">
              <w:rPr>
                <w:rFonts w:ascii="Verdana" w:eastAsia="Verdana" w:hAnsi="Verdana" w:cs="Verdana"/>
                <w:b/>
                <w:lang w:bidi="cy-GB"/>
              </w:rPr>
              <w:t>a 3.1 Cynllun Comisiynu Integredig (ICP) 2024-2025</w:t>
            </w:r>
          </w:p>
          <w:p w14:paraId="0EE4B492" w14:textId="77777777" w:rsidR="0047342D" w:rsidRDefault="000404B0" w:rsidP="000404B0">
            <w:pPr>
              <w:tabs>
                <w:tab w:val="left" w:pos="2779"/>
              </w:tabs>
              <w:jc w:val="both"/>
              <w:rPr>
                <w:rFonts w:ascii="Verdana" w:hAnsi="Verdana"/>
                <w:szCs w:val="24"/>
              </w:rPr>
            </w:pPr>
            <w:r w:rsidRPr="0027133C">
              <w:rPr>
                <w:rFonts w:ascii="Verdana" w:eastAsia="Verdana" w:hAnsi="Verdana" w:cs="Verdana"/>
                <w:szCs w:val="24"/>
                <w:lang w:bidi="cy-GB"/>
              </w:rPr>
              <w:t>Derbyniwyd yr adroddiad a’r cyflwyniad yn cyflwyno Cynllun Comisiynu Integredig (ICP) 2024-2025 i’w gymeradwyo cyn ei gyflwyno i Lywodraeth Cymru (LlC) yn unol â gofynion cynllunio GIG Cymru.</w:t>
            </w:r>
          </w:p>
          <w:p w14:paraId="76F0010E" w14:textId="77777777" w:rsidR="000404B0" w:rsidRDefault="000404B0" w:rsidP="00790B41">
            <w:pPr>
              <w:tabs>
                <w:tab w:val="left" w:pos="2779"/>
              </w:tabs>
              <w:jc w:val="both"/>
              <w:rPr>
                <w:rFonts w:ascii="Verdana" w:hAnsi="Verdana" w:cs="Arial"/>
                <w:bCs/>
                <w:color w:val="000000" w:themeColor="text1"/>
              </w:rPr>
            </w:pPr>
            <w:r>
              <w:rPr>
                <w:rFonts w:ascii="Verdana" w:eastAsia="Verdana" w:hAnsi="Verdana" w:cs="Arial"/>
                <w:color w:val="000000" w:themeColor="text1"/>
                <w:lang w:bidi="cy-GB"/>
              </w:rPr>
              <w:t>Cyflwynodd Stacey Taylor (ST) argymhelliad o godiad dyraniad cyfartalog o 4.45% ar draws Byrddau Iechyd (BI) ac eglurodd fod hyn yn cynnwys y canlynol:</w:t>
            </w:r>
          </w:p>
          <w:p w14:paraId="706562E1" w14:textId="77777777" w:rsidR="00917E0D" w:rsidRPr="005B41EB" w:rsidRDefault="001A358A" w:rsidP="005B41EB">
            <w:pPr>
              <w:numPr>
                <w:ilvl w:val="0"/>
                <w:numId w:val="35"/>
              </w:numPr>
              <w:tabs>
                <w:tab w:val="num" w:pos="1440"/>
              </w:tabs>
              <w:jc w:val="both"/>
              <w:rPr>
                <w:rFonts w:ascii="Verdana" w:hAnsi="Verdana"/>
                <w:color w:val="000000"/>
              </w:rPr>
            </w:pPr>
            <w:r w:rsidRPr="005B41EB">
              <w:rPr>
                <w:rFonts w:ascii="Verdana" w:eastAsia="Verdana" w:hAnsi="Verdana" w:cs="Verdana"/>
                <w:color w:val="000000"/>
                <w:lang w:bidi="cy-GB"/>
              </w:rPr>
              <w:t>2.5% i reoli galw rheolaidd a thwf costau anochel,</w:t>
            </w:r>
          </w:p>
          <w:p w14:paraId="7C8F480C" w14:textId="77777777" w:rsidR="00917E0D" w:rsidRPr="005B41EB" w:rsidRDefault="001A358A" w:rsidP="005B41EB">
            <w:pPr>
              <w:numPr>
                <w:ilvl w:val="0"/>
                <w:numId w:val="35"/>
              </w:numPr>
              <w:tabs>
                <w:tab w:val="num" w:pos="1440"/>
              </w:tabs>
              <w:jc w:val="both"/>
              <w:rPr>
                <w:rFonts w:ascii="Verdana" w:hAnsi="Verdana"/>
                <w:color w:val="000000"/>
              </w:rPr>
            </w:pPr>
            <w:r w:rsidRPr="005B41EB">
              <w:rPr>
                <w:rFonts w:ascii="Verdana" w:eastAsia="Verdana" w:hAnsi="Verdana" w:cs="Verdana"/>
                <w:color w:val="000000"/>
                <w:lang w:bidi="cy-GB"/>
              </w:rPr>
              <w:t>0.05% i ariannu cymeradwyaeth thrombectomi y JC (yn raddol i Ch4),</w:t>
            </w:r>
          </w:p>
          <w:p w14:paraId="1FCBED5F" w14:textId="77777777" w:rsidR="00917E0D" w:rsidRPr="005B41EB" w:rsidRDefault="001A358A" w:rsidP="005B41EB">
            <w:pPr>
              <w:numPr>
                <w:ilvl w:val="0"/>
                <w:numId w:val="35"/>
              </w:numPr>
              <w:tabs>
                <w:tab w:val="num" w:pos="1440"/>
              </w:tabs>
              <w:jc w:val="both"/>
              <w:rPr>
                <w:rFonts w:ascii="Verdana" w:hAnsi="Verdana"/>
                <w:color w:val="000000"/>
              </w:rPr>
            </w:pPr>
            <w:r w:rsidRPr="005B41EB">
              <w:rPr>
                <w:rFonts w:ascii="Verdana" w:eastAsia="Verdana" w:hAnsi="Verdana" w:cs="Verdana"/>
                <w:color w:val="000000"/>
                <w:lang w:bidi="cy-GB"/>
              </w:rPr>
              <w:t>0.09% i ariannu cynlluniau diogelwch cleifion (yn raddol i Ch4),</w:t>
            </w:r>
          </w:p>
          <w:p w14:paraId="6D5E1679" w14:textId="77777777" w:rsidR="00917E0D" w:rsidRPr="005B41EB" w:rsidRDefault="001A358A" w:rsidP="005B41EB">
            <w:pPr>
              <w:numPr>
                <w:ilvl w:val="0"/>
                <w:numId w:val="35"/>
              </w:numPr>
              <w:tabs>
                <w:tab w:val="num" w:pos="1440"/>
              </w:tabs>
              <w:jc w:val="both"/>
              <w:rPr>
                <w:rFonts w:ascii="Verdana" w:hAnsi="Verdana"/>
                <w:color w:val="000000"/>
              </w:rPr>
            </w:pPr>
            <w:r w:rsidRPr="005B41EB">
              <w:rPr>
                <w:rFonts w:ascii="Verdana" w:eastAsia="Verdana" w:hAnsi="Verdana" w:cs="Verdana"/>
                <w:color w:val="000000"/>
                <w:lang w:bidi="cy-GB"/>
              </w:rPr>
              <w:t>(1.25)% targed arbedion (3% o wariant dylanwadol),</w:t>
            </w:r>
          </w:p>
          <w:p w14:paraId="4D910C4E" w14:textId="77777777" w:rsidR="00917E0D" w:rsidRPr="005B41EB" w:rsidRDefault="001A358A" w:rsidP="005B41EB">
            <w:pPr>
              <w:numPr>
                <w:ilvl w:val="0"/>
                <w:numId w:val="35"/>
              </w:numPr>
              <w:tabs>
                <w:tab w:val="num" w:pos="1440"/>
              </w:tabs>
              <w:jc w:val="both"/>
              <w:rPr>
                <w:rFonts w:ascii="Verdana" w:hAnsi="Verdana"/>
                <w:color w:val="000000"/>
              </w:rPr>
            </w:pPr>
            <w:r w:rsidRPr="005B41EB">
              <w:rPr>
                <w:rFonts w:ascii="Verdana" w:eastAsia="Verdana" w:hAnsi="Verdana" w:cs="Verdana"/>
                <w:color w:val="000000"/>
                <w:lang w:bidi="cy-GB"/>
              </w:rPr>
              <w:t>3.2% pasio trwodd ar wariant di-dâl ar gyfer GIG Cymru yn unig (tua 35% o’r gwariant contract); a</w:t>
            </w:r>
          </w:p>
          <w:p w14:paraId="5091D8FD" w14:textId="77777777" w:rsidR="00917E0D" w:rsidRPr="005B41EB" w:rsidRDefault="001A358A" w:rsidP="005B41EB">
            <w:pPr>
              <w:numPr>
                <w:ilvl w:val="0"/>
                <w:numId w:val="35"/>
              </w:numPr>
              <w:tabs>
                <w:tab w:val="num" w:pos="1440"/>
              </w:tabs>
              <w:jc w:val="both"/>
              <w:rPr>
                <w:rFonts w:ascii="Verdana" w:hAnsi="Verdana"/>
                <w:color w:val="000000"/>
              </w:rPr>
            </w:pPr>
            <w:r w:rsidRPr="005B41EB">
              <w:rPr>
                <w:rFonts w:ascii="Verdana" w:eastAsia="Verdana" w:hAnsi="Verdana" w:cs="Verdana"/>
                <w:color w:val="000000"/>
                <w:lang w:bidi="cy-GB"/>
              </w:rPr>
              <w:t>3.2% gweithgaredd pasio trwodd a thwf prisiau yn NHS England, Iechyd Meddwl, a gweithgaredd heb fod ar gontract.</w:t>
            </w:r>
          </w:p>
          <w:p w14:paraId="063E34C9" w14:textId="77777777" w:rsidR="00790B41" w:rsidRDefault="00790B41" w:rsidP="00790B41">
            <w:pPr>
              <w:tabs>
                <w:tab w:val="left" w:pos="2779"/>
              </w:tabs>
              <w:jc w:val="both"/>
              <w:rPr>
                <w:rFonts w:ascii="Verdana" w:hAnsi="Verdana" w:cs="Arial"/>
                <w:bCs/>
                <w:color w:val="000000" w:themeColor="text1"/>
              </w:rPr>
            </w:pPr>
          </w:p>
          <w:p w14:paraId="1B7BB274" w14:textId="77777777" w:rsidR="005B41EB" w:rsidRDefault="005B41EB" w:rsidP="00790B41">
            <w:pPr>
              <w:jc w:val="both"/>
              <w:rPr>
                <w:rFonts w:ascii="Verdana" w:hAnsi="Verdana"/>
                <w:color w:val="000000"/>
              </w:rPr>
            </w:pPr>
            <w:r>
              <w:rPr>
                <w:rFonts w:ascii="Verdana" w:eastAsia="Verdana" w:hAnsi="Verdana" w:cs="Verdana"/>
                <w:color w:val="000000"/>
                <w:lang w:bidi="cy-GB"/>
              </w:rPr>
              <w:t>Darparodd ST ddiweddariad ar y cynllunio a’r ymgysylltu a wnaed i ddatblygu’r ICP dros y 12 mis diwethaf, a’r gwaith ychwanegol a wnaed ers cyfarfodydd y Cyd-bwyllgor a gynhaliwyd ar 30 Ionawr 2024 a 27 Chwefror 2024 i fireinio’r cynllun.</w:t>
            </w:r>
          </w:p>
          <w:p w14:paraId="7379BECA" w14:textId="77777777" w:rsidR="005B41EB" w:rsidRDefault="005B41EB" w:rsidP="005B41EB">
            <w:pPr>
              <w:jc w:val="both"/>
              <w:rPr>
                <w:rFonts w:ascii="Verdana" w:hAnsi="Verdana"/>
                <w:color w:val="000000"/>
              </w:rPr>
            </w:pPr>
          </w:p>
          <w:p w14:paraId="2099437F" w14:textId="77777777" w:rsidR="005B41EB" w:rsidRPr="006C62EE" w:rsidRDefault="005B41EB" w:rsidP="005B41EB">
            <w:pPr>
              <w:jc w:val="both"/>
              <w:rPr>
                <w:rFonts w:ascii="Verdana" w:hAnsi="Verdana"/>
                <w:color w:val="000000"/>
              </w:rPr>
            </w:pPr>
            <w:r>
              <w:rPr>
                <w:rFonts w:ascii="Verdana" w:eastAsia="Verdana" w:hAnsi="Verdana" w:cs="Verdana"/>
                <w:color w:val="000000"/>
                <w:lang w:bidi="cy-GB"/>
              </w:rPr>
              <w:t xml:space="preserve">Amlinellodd ST egwyddorion y cynllun ariannol a oedd yn cynnwys cyfeiriad at lythyr LlC a oedd yn rhoi eglurder ar y codiad dyraniad a’r costau pasio trwodd ar y Cytundeb Tymor Hir (CTH).  </w:t>
            </w:r>
          </w:p>
          <w:p w14:paraId="32BF1935" w14:textId="77777777" w:rsidR="005B41EB" w:rsidRDefault="005B41EB" w:rsidP="00790B41">
            <w:pPr>
              <w:jc w:val="both"/>
              <w:rPr>
                <w:rFonts w:ascii="Verdana" w:hAnsi="Verdana"/>
                <w:color w:val="000000"/>
              </w:rPr>
            </w:pPr>
          </w:p>
          <w:p w14:paraId="6836D753" w14:textId="77777777" w:rsidR="005B41EB" w:rsidRDefault="005B41EB" w:rsidP="00790B41">
            <w:pPr>
              <w:jc w:val="both"/>
              <w:rPr>
                <w:rFonts w:ascii="Verdana" w:hAnsi="Verdana"/>
                <w:color w:val="000000"/>
              </w:rPr>
            </w:pPr>
            <w:r>
              <w:rPr>
                <w:rFonts w:ascii="Verdana" w:eastAsia="Verdana" w:hAnsi="Verdana" w:cs="Verdana"/>
                <w:color w:val="000000"/>
                <w:lang w:bidi="cy-GB"/>
              </w:rPr>
              <w:t>Nododd yr Aelodau gais y Prif Swyddogion Gweithredol (CEO) yn dilyn y ddau gyfarfod JC blaenorol am opsiynau a dewisiadau a allai leihau'r rhagolwg ariannol. Roedd y meysydd allweddol i’w hystyried yn cynnwys:</w:t>
            </w:r>
          </w:p>
          <w:p w14:paraId="1AEF7986" w14:textId="77777777" w:rsidR="00917E0D" w:rsidRPr="005B41EB" w:rsidRDefault="001A358A" w:rsidP="005B41EB">
            <w:pPr>
              <w:numPr>
                <w:ilvl w:val="0"/>
                <w:numId w:val="35"/>
              </w:numPr>
              <w:jc w:val="both"/>
              <w:rPr>
                <w:rFonts w:ascii="Verdana" w:hAnsi="Verdana"/>
                <w:color w:val="000000"/>
              </w:rPr>
            </w:pPr>
            <w:r w:rsidRPr="005B41EB">
              <w:rPr>
                <w:rFonts w:ascii="Verdana" w:eastAsia="Verdana" w:hAnsi="Verdana" w:cs="Verdana"/>
                <w:color w:val="000000"/>
                <w:lang w:bidi="cy-GB"/>
              </w:rPr>
              <w:t xml:space="preserve">Adolygiad o'r materion nad ydynt yn rhai rheolaidd o 2023/24 a oedd dros £20m. Dylid adolygu’r meysydd tanberfformio nad ydynt yn rhai rheolaidd yn seiliedig ar benderfyniad posibl i gynnal y lefelau gweithgarwch yn 2023/24, </w:t>
            </w:r>
          </w:p>
          <w:p w14:paraId="7015D282" w14:textId="77777777" w:rsidR="00917E0D" w:rsidRPr="005B41EB" w:rsidRDefault="001A358A" w:rsidP="005B41EB">
            <w:pPr>
              <w:numPr>
                <w:ilvl w:val="0"/>
                <w:numId w:val="35"/>
              </w:numPr>
              <w:jc w:val="both"/>
              <w:rPr>
                <w:rFonts w:ascii="Verdana" w:hAnsi="Verdana"/>
                <w:color w:val="000000"/>
              </w:rPr>
            </w:pPr>
            <w:r w:rsidRPr="005B41EB">
              <w:rPr>
                <w:rFonts w:ascii="Verdana" w:eastAsia="Verdana" w:hAnsi="Verdana" w:cs="Verdana"/>
                <w:color w:val="000000"/>
                <w:lang w:bidi="cy-GB"/>
              </w:rPr>
              <w:t>Asesiad o gyfleoedd nad ydynt yn rhai rheolaidd ar gyfer 2024/25 o ystyried profiad blaenorol,</w:t>
            </w:r>
          </w:p>
          <w:p w14:paraId="1039B459" w14:textId="77777777" w:rsidR="00917E0D" w:rsidRPr="005B41EB" w:rsidRDefault="001A358A" w:rsidP="005B41EB">
            <w:pPr>
              <w:numPr>
                <w:ilvl w:val="0"/>
                <w:numId w:val="35"/>
              </w:numPr>
              <w:jc w:val="both"/>
              <w:rPr>
                <w:rFonts w:ascii="Verdana" w:hAnsi="Verdana"/>
                <w:color w:val="000000"/>
              </w:rPr>
            </w:pPr>
            <w:r w:rsidRPr="005B41EB">
              <w:rPr>
                <w:rFonts w:ascii="Verdana" w:eastAsia="Verdana" w:hAnsi="Verdana" w:cs="Verdana"/>
                <w:color w:val="000000"/>
                <w:lang w:bidi="cy-GB"/>
              </w:rPr>
              <w:t>Cyfleoedd arbedion pellach i ddangos cyfanswm o 2% o leiaf yn gyson â’r disgwyliadau a nodir yn y llythyr dyrannu,</w:t>
            </w:r>
          </w:p>
          <w:p w14:paraId="10C87C32" w14:textId="77777777" w:rsidR="00917E0D" w:rsidRPr="005B41EB" w:rsidRDefault="001A358A" w:rsidP="005B41EB">
            <w:pPr>
              <w:numPr>
                <w:ilvl w:val="0"/>
                <w:numId w:val="35"/>
              </w:numPr>
              <w:jc w:val="both"/>
              <w:rPr>
                <w:rFonts w:ascii="Verdana" w:hAnsi="Verdana"/>
                <w:color w:val="000000"/>
              </w:rPr>
            </w:pPr>
            <w:r w:rsidRPr="005B41EB">
              <w:rPr>
                <w:rFonts w:ascii="Verdana" w:eastAsia="Verdana" w:hAnsi="Verdana" w:cs="Verdana"/>
                <w:color w:val="000000"/>
                <w:lang w:bidi="cy-GB"/>
              </w:rPr>
              <w:lastRenderedPageBreak/>
              <w:t xml:space="preserve">Adolygiad pellach o gynlluniau'r Grŵp Asesu Effaith Clinigol (CIAG) a phwysau costau; a </w:t>
            </w:r>
          </w:p>
          <w:p w14:paraId="7651570A" w14:textId="77777777" w:rsidR="00917E0D" w:rsidRPr="005B41EB" w:rsidRDefault="001A358A" w:rsidP="005B41EB">
            <w:pPr>
              <w:numPr>
                <w:ilvl w:val="0"/>
                <w:numId w:val="35"/>
              </w:numPr>
              <w:jc w:val="both"/>
              <w:rPr>
                <w:rFonts w:ascii="Verdana" w:hAnsi="Verdana"/>
                <w:color w:val="000000"/>
              </w:rPr>
            </w:pPr>
            <w:r w:rsidRPr="005B41EB">
              <w:rPr>
                <w:rFonts w:ascii="Verdana" w:eastAsia="Verdana" w:hAnsi="Verdana" w:cs="Verdana"/>
                <w:color w:val="000000"/>
                <w:lang w:bidi="cy-GB"/>
              </w:rPr>
              <w:t xml:space="preserve">Dewisiadau polisi ac effaith a ddatblygwyd eleni i'w hystyried. </w:t>
            </w:r>
          </w:p>
          <w:p w14:paraId="29850269" w14:textId="77777777" w:rsidR="005B41EB" w:rsidRDefault="005B41EB" w:rsidP="00790B41">
            <w:pPr>
              <w:jc w:val="both"/>
              <w:rPr>
                <w:rFonts w:ascii="Verdana" w:hAnsi="Verdana"/>
                <w:color w:val="000000"/>
              </w:rPr>
            </w:pPr>
          </w:p>
          <w:p w14:paraId="6EBA3FA6" w14:textId="77777777" w:rsidR="00F07BA8" w:rsidRDefault="005B41EB" w:rsidP="005B41EB">
            <w:pPr>
              <w:jc w:val="both"/>
              <w:rPr>
                <w:rFonts w:ascii="Verdana" w:hAnsi="Verdana"/>
                <w:color w:val="000000"/>
              </w:rPr>
            </w:pPr>
            <w:r>
              <w:rPr>
                <w:rFonts w:ascii="Verdana" w:eastAsia="Verdana" w:hAnsi="Verdana" w:cs="Verdana"/>
                <w:color w:val="000000"/>
                <w:lang w:bidi="cy-GB"/>
              </w:rPr>
              <w:t xml:space="preserve">Amlygodd Nicola Johnson (NJ) mai cynllun buddsoddi bychan oedd yr ICP a gyflwynwyd i’w gymeradwyo, yn seiliedig ar flaenoriaethu cadarn a thystiolaeth ac asesiadau ansawdd. Roedd y cynllun hefyd yn seiliedig ar asesiad cytbwys o risg, pwysau a chyfleoedd arbedion gyda risgiau yn ystod y flwyddyn yn cael eu rheoli o fewn cyllidebau comisiynu presennol a chymhlethdod/gwariant uchel yn cael ei gyflwyno i'r JCC. Crynhodd NJ y dewisiadau buddsoddi, polisi a mynediad y gweithiwyd drwyddynt yn flaenorol ac y cytunwyd arnynt. </w:t>
            </w:r>
          </w:p>
          <w:p w14:paraId="7A28A469" w14:textId="77777777" w:rsidR="00062015" w:rsidRDefault="00164A0F" w:rsidP="005B41EB">
            <w:pPr>
              <w:jc w:val="both"/>
              <w:rPr>
                <w:rFonts w:ascii="Verdana" w:hAnsi="Verdana"/>
                <w:color w:val="000000"/>
              </w:rPr>
            </w:pPr>
            <w:r>
              <w:rPr>
                <w:rFonts w:ascii="Verdana" w:eastAsia="Verdana" w:hAnsi="Verdana" w:cs="Verdana"/>
                <w:color w:val="000000"/>
                <w:lang w:bidi="cy-GB"/>
              </w:rPr>
              <w:t>Amlinellodd ST y dewisiadau ariannol yn dilyn trafodaethau gyda grŵp cymheiriaid Cyfarwyddwyr Cyllid (DoFs) GIG Cymru. Cefnogodd y pwyllgor y gwaith a amlinellodd ST ar yr adolygiad codiad rheolaidd gwaelodlin craidd ac aralleirio’r buddsoddiad lleiaf yn chwarter olaf 2024/25, gan leihau’r gofyniad craidd cyffredinol ar ôl arbedion i godiad o 2.63% a gofyniad arbedion cyffredinol o 1.25%.</w:t>
            </w:r>
          </w:p>
          <w:p w14:paraId="04383993" w14:textId="77777777" w:rsidR="00062015" w:rsidRDefault="00062015" w:rsidP="005B41EB">
            <w:pPr>
              <w:jc w:val="both"/>
              <w:rPr>
                <w:rFonts w:ascii="Verdana" w:hAnsi="Verdana"/>
                <w:color w:val="000000"/>
              </w:rPr>
            </w:pPr>
          </w:p>
          <w:p w14:paraId="7C055F64" w14:textId="77777777" w:rsidR="00CC1471" w:rsidRDefault="00062015" w:rsidP="005B41EB">
            <w:pPr>
              <w:jc w:val="both"/>
              <w:rPr>
                <w:rFonts w:ascii="Verdana" w:hAnsi="Verdana"/>
                <w:color w:val="000000"/>
              </w:rPr>
            </w:pPr>
            <w:r>
              <w:rPr>
                <w:rFonts w:ascii="Verdana" w:eastAsia="Verdana" w:hAnsi="Verdana" w:cs="Verdana"/>
                <w:color w:val="000000"/>
                <w:lang w:bidi="cy-GB"/>
              </w:rPr>
              <w:t>Ymhellach, trafododd y pwyllgor argymhelliad ar fforddiadwyedd sy’n weddill o’r codiad chwyddwr nad yw'n gyflog, ac amlinellodd ST y tri dewis a drafodwyd gyda'r DoFs. Nododd yr Aelodau y canlynol:</w:t>
            </w:r>
          </w:p>
          <w:p w14:paraId="752978DC" w14:textId="77777777" w:rsidR="00164A0F" w:rsidRDefault="00062015" w:rsidP="00164A0F">
            <w:pPr>
              <w:pStyle w:val="ListParagraph"/>
              <w:numPr>
                <w:ilvl w:val="0"/>
                <w:numId w:val="46"/>
              </w:numPr>
              <w:jc w:val="both"/>
              <w:rPr>
                <w:rFonts w:ascii="Verdana" w:hAnsi="Verdana"/>
                <w:color w:val="000000"/>
              </w:rPr>
            </w:pPr>
            <w:r>
              <w:rPr>
                <w:rFonts w:ascii="Verdana" w:eastAsia="Verdana" w:hAnsi="Verdana" w:cs="Verdana"/>
                <w:color w:val="000000"/>
                <w:lang w:bidi="cy-GB"/>
              </w:rPr>
              <w:t>Byddai pasio chwyddiant di-dâl o 3.67% trwodd i ddarparwyr ar waelodlin PGIAC a chynnydd o £7.5 miliwn ychwanegol yn y targed arbedion (yn cyfateb i darged arbedion cyffredinol o 2%). Pan drafodwyd yr opsiwn hwn gyda'r grŵp DoFs, yr ymateb i'r cynnig hwn oedd y byddai hyn yn creu gormod o ansefydlogrwydd yn y system ar gyfer y flwyddyn nesaf gan y byddai ansicrwydd yn nanfonadwyedd y darparwr ar y cam cynllunio hwn. Cydnabu’r pwyllgor y byddai’n anodd cyflawni cwantwm arbedion y tu hwnt i’r targed arbedion o £10 miliwn a gynigir mewn sefydliad comisiynu.</w:t>
            </w:r>
          </w:p>
          <w:p w14:paraId="530E81BD" w14:textId="77777777" w:rsidR="00CC1471" w:rsidRDefault="00CC1471" w:rsidP="005B41EB">
            <w:pPr>
              <w:pStyle w:val="ListParagraph"/>
              <w:numPr>
                <w:ilvl w:val="0"/>
                <w:numId w:val="46"/>
              </w:numPr>
              <w:jc w:val="both"/>
              <w:rPr>
                <w:rFonts w:ascii="Verdana" w:hAnsi="Verdana"/>
                <w:color w:val="000000"/>
              </w:rPr>
            </w:pPr>
            <w:r w:rsidRPr="00164A0F">
              <w:rPr>
                <w:rFonts w:ascii="Verdana" w:eastAsia="Verdana" w:hAnsi="Verdana" w:cs="Verdana"/>
                <w:color w:val="000000"/>
                <w:lang w:bidi="cy-GB"/>
              </w:rPr>
              <w:t xml:space="preserve">Roedd yr ail opsiwn a gynigiwyd yn seiliedig ar gyfanswm PGIAC sef codiad o 3.67% yn unig ac felly ar ôl y codiad craidd, byddai hyd at 1.1% yn cael ei basio drwadd o gomisiynwyr i brisiau CTH Cymru i ddarparwyr. Y drafodaeth yn y DoFs oedd nad oedd hyn yn gyson â chyfarwyddyd diweddar Llywodraeth Cymru a'r llythyr a gyhoeddwyd gan Gyfarwyddwr Cyllid Grŵp Iechyd a Gwasanaethau Cymdeithasol LlC. Cwestiynwyd danfonadwyedd hyn hefyd gan fod llawer o risg i sefydliadau comisiynwyr o ran gweithgarwch Lloegr, gweithgarwch Iechyd Meddwl a gweithgarwch gofal cleifion unigol. Roedd diffyg cefnogaeth i’r cynnig hwn gan y DoFs hefyd; ac </w:t>
            </w:r>
          </w:p>
          <w:p w14:paraId="6E940633" w14:textId="77777777" w:rsidR="0091672B" w:rsidRPr="00164A0F" w:rsidRDefault="0091672B" w:rsidP="005B41EB">
            <w:pPr>
              <w:pStyle w:val="ListParagraph"/>
              <w:numPr>
                <w:ilvl w:val="0"/>
                <w:numId w:val="46"/>
              </w:numPr>
              <w:jc w:val="both"/>
              <w:rPr>
                <w:rFonts w:ascii="Verdana" w:hAnsi="Verdana"/>
                <w:color w:val="000000"/>
              </w:rPr>
            </w:pPr>
            <w:r w:rsidRPr="00164A0F">
              <w:rPr>
                <w:rFonts w:ascii="Verdana" w:eastAsia="Verdana" w:hAnsi="Verdana" w:cs="Verdana"/>
                <w:color w:val="000000"/>
                <w:lang w:bidi="cy-GB"/>
              </w:rPr>
              <w:lastRenderedPageBreak/>
              <w:t xml:space="preserve">Y trydydd opsiwn a’r opsiwn olaf a’r un a gyflwynwyd i JC i’w gymeradwyo oedd pasio 3.2% drwodd gan gomisiynwyr i ddarparwyr ar gyfer chwyddiant prisiau CTH di-dâl yn unig, a oedd yn cynnwys tua 35% o wariant darparwyr Cymreig GIG PGIAC. Byddai hyn yn cydnabod y byddai twf yn y sefyllfa waelodlin hefyd yn cael ei ariannu o’r 3.67% a byddai PGIAC ond yn pasio trwodd chwyddiant di-dâl ar elfennau nad ydynt yn ymwneud â chyflogau ar 3.2% sy’n s gyson â gwaith y Dirprwy Gyfarwyddwyr Cyllid a rhagdybiaethau cynllunio Byrddau Iechyd ar egwyddorion twf chwyddiannol nad ydynt yn gyflogau. Yn gyffredinol, gostyngodd hyn gynllun PGIAC tua £10 miliwn. </w:t>
            </w:r>
          </w:p>
          <w:p w14:paraId="3FBECADD" w14:textId="77777777" w:rsidR="008E5048" w:rsidRDefault="008E5048" w:rsidP="005B41EB">
            <w:pPr>
              <w:jc w:val="both"/>
              <w:rPr>
                <w:rFonts w:ascii="Verdana" w:hAnsi="Verdana"/>
                <w:color w:val="000000"/>
              </w:rPr>
            </w:pPr>
          </w:p>
          <w:p w14:paraId="15794F56" w14:textId="77777777" w:rsidR="008E5048" w:rsidRDefault="008E5048" w:rsidP="005B41EB">
            <w:pPr>
              <w:jc w:val="both"/>
              <w:rPr>
                <w:rFonts w:ascii="Verdana" w:hAnsi="Verdana"/>
                <w:color w:val="000000"/>
              </w:rPr>
            </w:pPr>
            <w:r>
              <w:rPr>
                <w:rFonts w:ascii="Verdana" w:eastAsia="Verdana" w:hAnsi="Verdana" w:cs="Verdana"/>
                <w:color w:val="000000"/>
                <w:lang w:bidi="cy-GB"/>
              </w:rPr>
              <w:t xml:space="preserve">Cyflwynwyd crynodeb o'r cynllun ariannol a oedd yn rhoi dadansoddiad ariannol yn seiliedig ar y trydydd opsiwn hwn. Roedd y wybodaeth hon wedi'i rhannu â Byrddau Iechyd. </w:t>
            </w:r>
          </w:p>
          <w:p w14:paraId="69E561EB" w14:textId="77777777" w:rsidR="00074043" w:rsidRDefault="00074043" w:rsidP="005B41EB">
            <w:pPr>
              <w:jc w:val="both"/>
              <w:rPr>
                <w:rFonts w:ascii="Verdana" w:hAnsi="Verdana"/>
                <w:color w:val="000000"/>
              </w:rPr>
            </w:pPr>
          </w:p>
          <w:p w14:paraId="1FEA5FBF" w14:textId="77777777" w:rsidR="008A6E8A" w:rsidRDefault="00074043" w:rsidP="005B41EB">
            <w:pPr>
              <w:jc w:val="both"/>
              <w:rPr>
                <w:rFonts w:ascii="Verdana" w:hAnsi="Verdana" w:cs="Arial"/>
                <w:szCs w:val="24"/>
              </w:rPr>
            </w:pPr>
            <w:r>
              <w:rPr>
                <w:rFonts w:ascii="Verdana" w:eastAsia="Verdana" w:hAnsi="Verdana" w:cs="Verdana"/>
                <w:color w:val="000000"/>
                <w:lang w:bidi="cy-GB"/>
              </w:rPr>
              <w:t xml:space="preserve">Cydnabu Nicola Prygodzicz (NP) y gwaith helaeth ac ychwanegol a wnaed i gyrraedd y sefyllfa hon a dywedodd ei bod yn heriol jyglo holl gydrannau gwahanol y cynllun. Dywedodd NP nad oedd yr un o'r elfennau yn fforddiadwy, fodd bynnag roedd angen bod yn bragmatig a'i fod yn gynllun mwy peryglus nag yr oedd aelodau JC yn gyfarwydd ag ef. </w:t>
            </w:r>
          </w:p>
          <w:p w14:paraId="7D67E106" w14:textId="77777777" w:rsidR="008A6E8A" w:rsidRDefault="008A6E8A" w:rsidP="005B41EB">
            <w:pPr>
              <w:jc w:val="both"/>
              <w:rPr>
                <w:rFonts w:ascii="Verdana" w:hAnsi="Verdana" w:cs="Arial"/>
                <w:szCs w:val="24"/>
              </w:rPr>
            </w:pPr>
          </w:p>
          <w:p w14:paraId="15309DB1" w14:textId="77777777" w:rsidR="004F7A68" w:rsidRDefault="00E65F56" w:rsidP="005B41EB">
            <w:pPr>
              <w:jc w:val="both"/>
              <w:rPr>
                <w:rFonts w:ascii="Verdana" w:hAnsi="Verdana" w:cs="Arial"/>
                <w:szCs w:val="24"/>
              </w:rPr>
            </w:pPr>
            <w:r>
              <w:rPr>
                <w:rFonts w:ascii="Verdana" w:eastAsia="Verdana" w:hAnsi="Verdana" w:cs="Arial"/>
                <w:szCs w:val="24"/>
                <w:lang w:bidi="cy-GB"/>
              </w:rPr>
              <w:t>Holodd NP ddau faes:</w:t>
            </w:r>
          </w:p>
          <w:p w14:paraId="051E422E" w14:textId="77777777" w:rsidR="004F7A68" w:rsidRDefault="004F7A68" w:rsidP="004F7A68">
            <w:pPr>
              <w:pStyle w:val="ListParagraph"/>
              <w:numPr>
                <w:ilvl w:val="0"/>
                <w:numId w:val="47"/>
              </w:numPr>
              <w:jc w:val="both"/>
              <w:rPr>
                <w:rFonts w:ascii="Verdana" w:hAnsi="Verdana" w:cs="Arial"/>
              </w:rPr>
            </w:pPr>
            <w:r>
              <w:rPr>
                <w:rFonts w:ascii="Verdana" w:eastAsia="Verdana" w:hAnsi="Verdana" w:cs="Arial"/>
                <w:lang w:bidi="cy-GB"/>
              </w:rPr>
              <w:t>Tanberfformiad rheolaidd ac a oedd lle pellach o fewn hyn i gynnal gweithgarwch hyd at alldro 2023/24; ac</w:t>
            </w:r>
          </w:p>
          <w:p w14:paraId="74DD9EFF" w14:textId="77777777" w:rsidR="004F7A68" w:rsidRDefault="004F7A68" w:rsidP="004F7A68">
            <w:pPr>
              <w:pStyle w:val="ListParagraph"/>
              <w:numPr>
                <w:ilvl w:val="0"/>
                <w:numId w:val="47"/>
              </w:numPr>
              <w:jc w:val="both"/>
              <w:rPr>
                <w:rFonts w:ascii="Verdana" w:hAnsi="Verdana" w:cs="Arial"/>
              </w:rPr>
            </w:pPr>
            <w:r>
              <w:rPr>
                <w:rFonts w:ascii="Verdana" w:eastAsia="Verdana" w:hAnsi="Verdana" w:cs="Arial"/>
                <w:lang w:bidi="cy-GB"/>
              </w:rPr>
              <w:t xml:space="preserve">A oedd dewisiadau pellach y gellid eu gwneud o hyd ynghylch polisïau a/neu benderfyniadau comisiynu. </w:t>
            </w:r>
          </w:p>
          <w:p w14:paraId="752996FE" w14:textId="77777777" w:rsidR="004F7A68" w:rsidRDefault="00074043" w:rsidP="004F7A68">
            <w:pPr>
              <w:jc w:val="both"/>
              <w:rPr>
                <w:rFonts w:ascii="Verdana" w:hAnsi="Verdana" w:cs="Arial"/>
              </w:rPr>
            </w:pPr>
            <w:r w:rsidRPr="004F7A68">
              <w:rPr>
                <w:rFonts w:ascii="Verdana" w:eastAsia="Verdana" w:hAnsi="Verdana" w:cs="Arial"/>
                <w:lang w:bidi="cy-GB"/>
              </w:rPr>
              <w:t xml:space="preserve">Cynghorodd NP fod safbwynt Bwrdd Iechyd Prifysgol Aneurin Bevan ar y Grŵp Asesu Effaith Clinigol (CIAG) yn cynnwys buddsoddiad mewn Trawma Mawr nad oedd NP yn ei gefnogi ac eglurodd y byddai angen i hwn fynd trwy brosesau cymeradwyo o hyd a'i fod yn destun trafodaethau pellach. </w:t>
            </w:r>
          </w:p>
          <w:p w14:paraId="57927FF0" w14:textId="77777777" w:rsidR="00074043" w:rsidRPr="004F7A68" w:rsidRDefault="00074043" w:rsidP="004F7A68">
            <w:pPr>
              <w:jc w:val="both"/>
              <w:rPr>
                <w:rFonts w:ascii="Verdana" w:hAnsi="Verdana" w:cs="Arial"/>
              </w:rPr>
            </w:pPr>
            <w:r w:rsidRPr="004F7A68">
              <w:rPr>
                <w:rFonts w:ascii="Verdana" w:eastAsia="Verdana" w:hAnsi="Verdana" w:cs="Arial"/>
                <w:lang w:bidi="cy-GB"/>
              </w:rPr>
              <w:t>Dywedodd NP hefyd ei fod, o safbwynt BIPAB, yn ddull pragmatig o ymwneud â chostau pasio drwodd y CTH ac yn cyd-fynd â’r cyfeiriad a gynhwyswyd yn llythyr Llywodraeth Cymru.</w:t>
            </w:r>
          </w:p>
          <w:p w14:paraId="2A430928" w14:textId="77777777" w:rsidR="00074043" w:rsidRDefault="00074043" w:rsidP="005B41EB">
            <w:pPr>
              <w:jc w:val="both"/>
              <w:rPr>
                <w:rFonts w:ascii="Verdana" w:hAnsi="Verdana" w:cs="Arial"/>
                <w:szCs w:val="24"/>
              </w:rPr>
            </w:pPr>
          </w:p>
          <w:p w14:paraId="68C31DBE" w14:textId="77777777" w:rsidR="00074043" w:rsidRDefault="00074043" w:rsidP="005B41EB">
            <w:pPr>
              <w:jc w:val="both"/>
              <w:rPr>
                <w:rFonts w:ascii="Verdana" w:hAnsi="Verdana" w:cs="Arial"/>
                <w:szCs w:val="24"/>
              </w:rPr>
            </w:pPr>
            <w:r>
              <w:rPr>
                <w:rFonts w:ascii="Verdana" w:eastAsia="Verdana" w:hAnsi="Verdana" w:cs="Arial"/>
                <w:szCs w:val="24"/>
                <w:lang w:bidi="cy-GB"/>
              </w:rPr>
              <w:t xml:space="preserve">Diolchodd Carol Shillabeer (CS) i'w chydweithwyr am y gwaith ychwanegol a wnaed a nododd yr amrywiad rhwng cyfraniad y byrddau iechyd gwahanol gan fod cyfraniad BIPBC dros 5%. Holodd CS pa waith polisi pellach yn ystod y flwyddyn y gellid ei wneud ochr yn ochr â Byrddau Iechyd yn ystod y cyfnod hwn ar ansefydlogrwydd ariannol gan y bydd angen dull ystwyth a hyblyg o gyflawni'r cynllun i ymateb i bwysau pellach yn ystod y flwyddyn.  </w:t>
            </w:r>
          </w:p>
          <w:p w14:paraId="2058F68A" w14:textId="77777777" w:rsidR="00E317A2" w:rsidRDefault="00E317A2" w:rsidP="005B41EB">
            <w:pPr>
              <w:jc w:val="both"/>
              <w:rPr>
                <w:rFonts w:ascii="Verdana" w:hAnsi="Verdana" w:cs="Arial"/>
                <w:szCs w:val="24"/>
              </w:rPr>
            </w:pPr>
          </w:p>
          <w:p w14:paraId="0FF6D0EC" w14:textId="77777777" w:rsidR="00E317A2" w:rsidRDefault="00E317A2" w:rsidP="005B41EB">
            <w:pPr>
              <w:jc w:val="both"/>
              <w:rPr>
                <w:rFonts w:ascii="Verdana" w:hAnsi="Verdana" w:cs="Arial"/>
                <w:szCs w:val="24"/>
              </w:rPr>
            </w:pPr>
            <w:r>
              <w:rPr>
                <w:rFonts w:ascii="Verdana" w:eastAsia="Verdana" w:hAnsi="Verdana" w:cs="Arial"/>
                <w:szCs w:val="24"/>
                <w:lang w:bidi="cy-GB"/>
              </w:rPr>
              <w:lastRenderedPageBreak/>
              <w:t xml:space="preserve">Adleisiodd Hayley Thomas (HTh) y pwyntiau gan NP a CS a chytunodd y byddai angen ailedrych ar ddewisiadau polisi er mwyn cefnogi fforddiadwyedd cyffredinol y cynllun. Dywedodd HTh fod y gallu i gyflwyno cynllun y gellir ei gefnogi i LlC yn her i bob BI ac y byddai angen gwaith pellach yn ystod y flwyddyn ar y cynllun hwn i fynd i'r afael ag opsiynau a dewisiadau pellach i wella fforddiadwyedd.  </w:t>
            </w:r>
          </w:p>
          <w:p w14:paraId="0AB99779" w14:textId="77777777" w:rsidR="0019333B" w:rsidRDefault="0019333B" w:rsidP="005B41EB">
            <w:pPr>
              <w:jc w:val="both"/>
              <w:rPr>
                <w:rFonts w:ascii="Verdana" w:hAnsi="Verdana" w:cs="Arial"/>
                <w:szCs w:val="24"/>
              </w:rPr>
            </w:pPr>
          </w:p>
          <w:p w14:paraId="0CF4B71B" w14:textId="77777777" w:rsidR="00E65F56" w:rsidRPr="00E65F56" w:rsidRDefault="0019333B" w:rsidP="005B41EB">
            <w:pPr>
              <w:jc w:val="both"/>
              <w:rPr>
                <w:rFonts w:ascii="Verdana" w:hAnsi="Verdana" w:cs="Arial"/>
                <w:color w:val="000000" w:themeColor="text1"/>
                <w:szCs w:val="24"/>
              </w:rPr>
            </w:pPr>
            <w:r>
              <w:rPr>
                <w:rFonts w:ascii="Verdana" w:eastAsia="Verdana" w:hAnsi="Verdana" w:cs="Arial"/>
                <w:szCs w:val="24"/>
                <w:lang w:bidi="cy-GB"/>
              </w:rPr>
              <w:t xml:space="preserve">Diolchodd ST i'r aelodau am eu sylwadau ac eglurodd y dybiaeth o danberfformiad nad yw’n rheolaidd ac eglurodd fod asesiad cadarn wedi'i gynnal. Eglurodd ST fod nifer sylweddol o achosion untro eleni yn ymwneud â phrisiau cyffuriau a chleifion a oedd wedi cymryd treialon cyffuriau a oedd wedi cyfrannu at y tanwariant. Roedd y rhain i gyd wedi dod i ben ac yn cael eu rheoli a'u cydbwyso drwy'r sefyllfa. Bydd PGIAC yn parhau i chwilio am gyfleoedd pellach y flwyddyn nesaf a rhoddodd ST sicrwydd i aelodau'r JC fod y gwaith hwn wedi'i wneud a'i gynnwys ochr yn ochr ag asesiad o'r risg arbedion ond roedd lefelau tebyg o danwariant untro rhai meysydd perfformiad yn ymddangos yn annhebygol. </w:t>
            </w:r>
          </w:p>
          <w:p w14:paraId="2321387D" w14:textId="77777777" w:rsidR="00E65F56" w:rsidRPr="00E65F56" w:rsidRDefault="00E65F56" w:rsidP="005B41EB">
            <w:pPr>
              <w:jc w:val="both"/>
              <w:rPr>
                <w:rFonts w:ascii="Verdana" w:hAnsi="Verdana" w:cs="Arial"/>
                <w:color w:val="000000" w:themeColor="text1"/>
                <w:szCs w:val="24"/>
              </w:rPr>
            </w:pPr>
          </w:p>
          <w:p w14:paraId="4C80D74B" w14:textId="130269D9" w:rsidR="004373AD" w:rsidRDefault="00E65F56" w:rsidP="00E65F56">
            <w:pPr>
              <w:rPr>
                <w:rFonts w:ascii="Verdana" w:hAnsi="Verdana"/>
                <w:color w:val="000000" w:themeColor="text1"/>
              </w:rPr>
            </w:pPr>
            <w:r w:rsidRPr="00E65F56">
              <w:rPr>
                <w:rFonts w:ascii="Verdana" w:eastAsia="Verdana" w:hAnsi="Verdana" w:cs="Verdana"/>
                <w:color w:val="000000" w:themeColor="text1"/>
                <w:lang w:bidi="cy-GB"/>
              </w:rPr>
              <w:t xml:space="preserve">Cynghorodd ST nad oedd y cytundeb defnyddio cyfran risg wedi'i ddiweddaru ers sawl blwyddyn, a'i fod wedi'i ohirio oherwydd Covid-19. Cynghorodd ST fod angen ei ddiweddaru wrth symud ymlaen, a bod BIPBC yn fwy agored i weithgarwch NHS England (NHE) oherwydd gwasanaethau trawsffiniol. Cytunodd ST i weithio gyda'i thîm i edrych ar yr holl ddewisiadau effeithlonrwydd technegol ac awgrymodd sefydlu gweithgor cyllid ar gyfer y flwyddyn nesaf. </w:t>
            </w:r>
          </w:p>
          <w:p w14:paraId="05D047D1" w14:textId="77777777" w:rsidR="004373AD" w:rsidRDefault="004373AD" w:rsidP="004373AD">
            <w:pPr>
              <w:jc w:val="both"/>
              <w:rPr>
                <w:rFonts w:ascii="Verdana" w:hAnsi="Verdana" w:cs="Arial"/>
                <w:szCs w:val="24"/>
              </w:rPr>
            </w:pPr>
          </w:p>
          <w:p w14:paraId="225FE229" w14:textId="56039F56" w:rsidR="00E65F56" w:rsidRPr="004373AD" w:rsidRDefault="004373AD" w:rsidP="004373AD">
            <w:pPr>
              <w:jc w:val="both"/>
              <w:rPr>
                <w:rFonts w:ascii="Verdana" w:hAnsi="Verdana"/>
                <w:color w:val="000000"/>
              </w:rPr>
            </w:pPr>
            <w:r>
              <w:rPr>
                <w:rFonts w:ascii="Verdana" w:eastAsia="Verdana" w:hAnsi="Verdana" w:cs="Arial"/>
                <w:szCs w:val="24"/>
                <w:lang w:bidi="cy-GB"/>
              </w:rPr>
              <w:t>Amlinellodd ST fanteision sefydlu gweithgor cyllid i ddiweddaru'r gyfran risg, deall defnydd a gweithredu'r broses o drosglwyddo gwasanaethau. Byddai hyn hefyd yn sicrhau bod Byrddau Iechyd yn agosach at y gwariant rheolaidd yn ystod y flwyddyn. Cadarnhawyd tra byddai'r gwaith o adolygu'r gyfran risg yn cychwyn yn ystod 2024/2025 ni fyddai unrhyw newidiadau yn digwydd tan y flwyddyn ganlynol gan fod hwn yn ddarn cymhleth o waith. Gallai’r grŵp edrych ar yr £820 miliwn yn wahanol, edrych ar wasanaethau nad oeddent bellach yn cael eu dosbarthu’n arbenigol ac ystyried eu hadleoli yn ôl i Fyrddau Iechyd, a bod angen edrych ar gapasiti yn realistig ac yn briodol.</w:t>
            </w:r>
          </w:p>
          <w:p w14:paraId="53741270" w14:textId="77777777" w:rsidR="00E65F56" w:rsidRDefault="00E65F56" w:rsidP="005B41EB">
            <w:pPr>
              <w:jc w:val="both"/>
              <w:rPr>
                <w:rFonts w:ascii="Verdana" w:hAnsi="Verdana" w:cs="Arial"/>
                <w:szCs w:val="24"/>
              </w:rPr>
            </w:pPr>
          </w:p>
          <w:p w14:paraId="26F440D5" w14:textId="77777777" w:rsidR="004373AD" w:rsidRDefault="004373AD" w:rsidP="004373AD">
            <w:pPr>
              <w:jc w:val="both"/>
              <w:rPr>
                <w:rFonts w:ascii="Verdana" w:hAnsi="Verdana"/>
                <w:color w:val="000000"/>
              </w:rPr>
            </w:pPr>
            <w:r>
              <w:rPr>
                <w:rFonts w:ascii="Verdana" w:eastAsia="Verdana" w:hAnsi="Verdana" w:cs="Verdana"/>
                <w:color w:val="000000"/>
                <w:lang w:bidi="cy-GB"/>
              </w:rPr>
              <w:t xml:space="preserve">Ategodd NJ sylwadau ST a sicrhaodd yr aelodau y byddai'r JCC yn parhau i fod yn ystwyth ac yn mabwysiadu agwedd hyblyg at gyflawni cynllun PGIAC dros y 12 mis nesaf. Cytunodd NJ y byddai gwaith yn cael ei wneud ochr yn ochr â Byrddau Iechyd ar bolisi. Byddai’r gwaith hwn yn edrych ar gynaliadwyedd gwasanaethau arbenigol ar draws Cymru, gan gynnwys ystyried yr hyn sy’n </w:t>
            </w:r>
            <w:r>
              <w:rPr>
                <w:rFonts w:ascii="Verdana" w:eastAsia="Verdana" w:hAnsi="Verdana" w:cs="Verdana"/>
                <w:color w:val="000000"/>
                <w:lang w:bidi="cy-GB"/>
              </w:rPr>
              <w:lastRenderedPageBreak/>
              <w:t>ymarferol i GIG Cymru a’r hyn y mae angen ei gomisiynu gan NHS England i reoli’r anwadalrwydd a’r ansefydlogrwydd yn ystod y 12 mis nesaf.</w:t>
            </w:r>
          </w:p>
          <w:p w14:paraId="036805AC" w14:textId="77777777" w:rsidR="00E65F56" w:rsidRDefault="00E65F56" w:rsidP="005B41EB">
            <w:pPr>
              <w:jc w:val="both"/>
              <w:rPr>
                <w:rFonts w:ascii="Verdana" w:hAnsi="Verdana" w:cs="Arial"/>
                <w:szCs w:val="24"/>
              </w:rPr>
            </w:pPr>
          </w:p>
          <w:p w14:paraId="48AE463D" w14:textId="77777777" w:rsidR="0019333B" w:rsidRDefault="004373AD" w:rsidP="005B41EB">
            <w:pPr>
              <w:jc w:val="both"/>
              <w:rPr>
                <w:rFonts w:ascii="Verdana" w:hAnsi="Verdana" w:cs="Arial"/>
                <w:szCs w:val="24"/>
              </w:rPr>
            </w:pPr>
            <w:r>
              <w:rPr>
                <w:rFonts w:ascii="Verdana" w:eastAsia="Verdana" w:hAnsi="Verdana" w:cs="Arial"/>
                <w:szCs w:val="24"/>
                <w:lang w:bidi="cy-GB"/>
              </w:rPr>
              <w:t>Cynghorodd NJ yr aelodau y byddai'r Grŵp Rheoli Meddyginiaethau o fewn y Gyfarwyddiaeth Feddygol yn gwneud gwaith holi pellach ar reoli meddyginiaethau ac optimeiddio.</w:t>
            </w:r>
          </w:p>
          <w:p w14:paraId="60C9792F" w14:textId="77777777" w:rsidR="000941A4" w:rsidRDefault="000941A4" w:rsidP="005B41EB">
            <w:pPr>
              <w:jc w:val="both"/>
              <w:rPr>
                <w:rFonts w:ascii="Verdana" w:hAnsi="Verdana"/>
                <w:color w:val="000000"/>
              </w:rPr>
            </w:pPr>
          </w:p>
          <w:p w14:paraId="2C3AF6E9" w14:textId="77777777" w:rsidR="000941A4" w:rsidRDefault="000941A4" w:rsidP="005B41EB">
            <w:pPr>
              <w:jc w:val="both"/>
              <w:rPr>
                <w:rFonts w:ascii="Verdana" w:hAnsi="Verdana"/>
                <w:color w:val="000000"/>
              </w:rPr>
            </w:pPr>
            <w:r>
              <w:rPr>
                <w:rFonts w:ascii="Verdana" w:eastAsia="Verdana" w:hAnsi="Verdana" w:cs="Verdana"/>
                <w:color w:val="000000"/>
                <w:lang w:bidi="cy-GB"/>
              </w:rPr>
              <w:t xml:space="preserve">Cydnabu Phillip Kloer (PK) y gwaith ychwanegol a wnaed dros y 6 wythnos diwethaf, gan gwestiynu a oedd unrhyw ddewisiadau eraill yn ystod y flwyddyn y gellid eu hystyried. Esboniodd ST, er gwaethaf adrodd am sefyllfa ariannol PGIAC yng nghyfarfodydd y JC, pan oedd trafodaethau manwl wedi’u cynnal ynghylch y sefyllfa reolaidd daeth yn amlwg bod angen mwy o waith i helpu aelodau i ddeall sut olwg oedd ar y sefyllfa reolaidd a gallai hyn olygu trafodaethau Bwrdd Iechyd i Fwrdd Iechyd ar eu sefyllfa comisiynu unigol a oedd yn llifo drwodd i sefyllfeydd darparwyr. </w:t>
            </w:r>
          </w:p>
          <w:p w14:paraId="6D1F25A1" w14:textId="77777777" w:rsidR="00043617" w:rsidRDefault="00043617" w:rsidP="005B41EB">
            <w:pPr>
              <w:jc w:val="both"/>
              <w:rPr>
                <w:rFonts w:ascii="Verdana" w:hAnsi="Verdana"/>
                <w:color w:val="000000"/>
              </w:rPr>
            </w:pPr>
          </w:p>
          <w:p w14:paraId="5EF37B49" w14:textId="77777777" w:rsidR="000941A4" w:rsidRDefault="000941A4" w:rsidP="005B41EB">
            <w:pPr>
              <w:jc w:val="both"/>
              <w:rPr>
                <w:rFonts w:ascii="Verdana" w:hAnsi="Verdana"/>
                <w:color w:val="000000"/>
              </w:rPr>
            </w:pPr>
            <w:r>
              <w:rPr>
                <w:rFonts w:ascii="Verdana" w:eastAsia="Verdana" w:hAnsi="Verdana" w:cs="Verdana"/>
                <w:color w:val="000000"/>
                <w:lang w:bidi="cy-GB"/>
              </w:rPr>
              <w:t>Mae’r dewisiadau ar gyfer y flwyddyn nesaf yn ymwneud â phenderfyniadau ynghylch a ddylem fod yn comisiynu’n wahanol. Eglurodd ST y bydd hyn yn golygu rhywfaint o risgiau ac mae'n disgwyl heriau gan ddarparwyr o ran y gallu i gyflawni.</w:t>
            </w:r>
          </w:p>
          <w:p w14:paraId="3DCD8BA4" w14:textId="77777777" w:rsidR="000941A4" w:rsidRDefault="000941A4" w:rsidP="005B41EB">
            <w:pPr>
              <w:jc w:val="both"/>
              <w:rPr>
                <w:rFonts w:ascii="Verdana" w:hAnsi="Verdana"/>
                <w:color w:val="000000"/>
              </w:rPr>
            </w:pPr>
          </w:p>
          <w:p w14:paraId="1172F08B" w14:textId="77777777" w:rsidR="007711F3" w:rsidRDefault="000941A4" w:rsidP="005B41EB">
            <w:pPr>
              <w:jc w:val="both"/>
              <w:rPr>
                <w:rFonts w:ascii="Verdana" w:hAnsi="Verdana"/>
                <w:color w:val="000000"/>
              </w:rPr>
            </w:pPr>
            <w:r>
              <w:rPr>
                <w:rFonts w:ascii="Verdana" w:eastAsia="Verdana" w:hAnsi="Verdana" w:cs="Verdana"/>
                <w:color w:val="000000"/>
                <w:lang w:bidi="cy-GB"/>
              </w:rPr>
              <w:t>Cyfeiriodd NJ PK at y sleid cyflwyniad ar y dewisiadau a wnaed ar gyfer eleni. Dywedodd NJ y byddai gwaith polisi pellach hefyd yn cael ei wneud ar y cyd â'r Gyfarwyddiaeth Feddygol i ailedrych ar unrhyw gyfleoedd pellach yn ystod y flwyddyn megis adolygu meini prawf mynediad.</w:t>
            </w:r>
          </w:p>
          <w:p w14:paraId="0182AF6F" w14:textId="77777777" w:rsidR="007711F3" w:rsidRDefault="007711F3" w:rsidP="005B41EB">
            <w:pPr>
              <w:jc w:val="both"/>
              <w:rPr>
                <w:rFonts w:ascii="Verdana" w:hAnsi="Verdana"/>
                <w:color w:val="000000"/>
              </w:rPr>
            </w:pPr>
          </w:p>
          <w:p w14:paraId="0D90EBE0" w14:textId="77777777" w:rsidR="002D1E3C" w:rsidRDefault="007711F3" w:rsidP="005B41EB">
            <w:pPr>
              <w:jc w:val="both"/>
              <w:rPr>
                <w:rFonts w:ascii="Verdana" w:hAnsi="Verdana"/>
                <w:color w:val="000000"/>
              </w:rPr>
            </w:pPr>
            <w:r>
              <w:rPr>
                <w:rFonts w:ascii="Verdana" w:eastAsia="Verdana" w:hAnsi="Verdana" w:cs="Verdana"/>
                <w:color w:val="000000"/>
                <w:lang w:bidi="cy-GB"/>
              </w:rPr>
              <w:t>Diolchodd Suzanne Rankin (SR) i'w chydweithwyr am y gwaith ychwanegol a wnaed ac atgoffodd aelodau JC fod nifer o wasanaethau arbenigol eisoes yn anghynaladwy. Nododd SR hefyd fod nifer o wasanaethau arbenigol nad oeddent yn cael eu comisiynu ar hyn o bryd a holodd a ellid comisiynu'r rhain heb drefniadau priodol. Roedd risg pellach wedi’i gynnwys yn y cynllun a fydd yn effeithio ar gleifion megis oedi wrth gyrraedd targedau amseroedd aros a mesurau Gweinidogol yn ogystal â chyflwyno cynlluniau CIAG fesul cam yn Chwarter 4. Eglurodd SR mai'r pryder strategol mwyaf oedd hyfywedd gwasanaethau arbenigol yng Nghymru gan y byddai'r penderfyniadau hyn yn arwain at yr angen i brynu mwy o Loegr. Dywedodd SR fod gennym lai o ddylanwad dros y costau wrth brynu o Loegr. Cydnabu SR yr angen am gynllun a oedd yn ymateb i'r pwysau ariannol ond pwysleisiodd hefyd yr angen i achub ar y cyfle y mae'r JCC newydd yn ei gyflwyno i gael trafodaethau ar gyflwyno Strategaeth Gwasanaethau Arbenigol i Gymru yn y dyfodol.</w:t>
            </w:r>
          </w:p>
          <w:p w14:paraId="0BB5ACD9" w14:textId="77777777" w:rsidR="002D1E3C" w:rsidRDefault="002D1E3C" w:rsidP="005B41EB">
            <w:pPr>
              <w:jc w:val="both"/>
              <w:rPr>
                <w:rFonts w:ascii="Verdana" w:hAnsi="Verdana"/>
                <w:color w:val="000000"/>
              </w:rPr>
            </w:pPr>
          </w:p>
          <w:p w14:paraId="53B4AFD9" w14:textId="77777777" w:rsidR="002D1E3C" w:rsidRDefault="002D1E3C" w:rsidP="002D1E3C">
            <w:pPr>
              <w:jc w:val="both"/>
              <w:rPr>
                <w:rFonts w:ascii="Verdana" w:hAnsi="Verdana"/>
                <w:color w:val="000000"/>
              </w:rPr>
            </w:pPr>
            <w:r>
              <w:rPr>
                <w:rFonts w:ascii="Verdana" w:eastAsia="Verdana" w:hAnsi="Verdana" w:cs="Verdana"/>
                <w:color w:val="000000"/>
                <w:lang w:bidi="cy-GB"/>
              </w:rPr>
              <w:lastRenderedPageBreak/>
              <w:t xml:space="preserve">Nododd y Cadeirydd y pryderon hyn ac eglurodd fod y JC wedi cael nifer o drafodaethau ynghylch cyfradd y buddsoddiad mewn gwasanaethau arbenigol yng Nghymru o gymharu â Lloegr dros y blynyddoedd. </w:t>
            </w:r>
          </w:p>
          <w:p w14:paraId="55CB0411" w14:textId="77777777" w:rsidR="00D20A7F" w:rsidRDefault="00D20A7F" w:rsidP="005B41EB">
            <w:pPr>
              <w:jc w:val="both"/>
              <w:rPr>
                <w:rFonts w:ascii="Verdana" w:hAnsi="Verdana"/>
                <w:color w:val="000000"/>
              </w:rPr>
            </w:pPr>
          </w:p>
          <w:p w14:paraId="6867D571" w14:textId="77777777" w:rsidR="00D20A7F" w:rsidRDefault="00D20A7F" w:rsidP="005B41EB">
            <w:pPr>
              <w:jc w:val="both"/>
              <w:rPr>
                <w:rFonts w:ascii="Verdana" w:hAnsi="Verdana"/>
                <w:color w:val="000000"/>
              </w:rPr>
            </w:pPr>
            <w:r>
              <w:rPr>
                <w:rFonts w:ascii="Verdana" w:eastAsia="Verdana" w:hAnsi="Verdana" w:cs="Verdana"/>
                <w:color w:val="000000"/>
                <w:lang w:bidi="cy-GB"/>
              </w:rPr>
              <w:t xml:space="preserve">Ategodd Nick Wood (NW) sylw SR ar gynaliadwyedd gwasanaethau arbenigol. Tynnodd NW sylw'r aelodau at sut roedd hyn yn ymwneud â phrofiad cleifion a'r amseroedd aros cynyddol. Er bod y cynllun yn gofyn am ddull gweithredu ar y cyd, mae angen ystyried y dyfodol yn ofalus a bydd angen gwneud gwaith ar freuder rhai o'r gwasanaethau hyn, eu hansawdd a sut y gallwn wneud gwasanaethau'n llawer mwy effeithiol ac effeithlon. Dylai’r penderfyniad a wneir heddiw fod yn fan cychwyn ar gyfer darn strategol mwy o waith ar ddarparu gwasanaethau arbenigol ar draws Cymru yn y dyfodol. </w:t>
            </w:r>
          </w:p>
          <w:p w14:paraId="72744503" w14:textId="77777777" w:rsidR="004905EC" w:rsidRDefault="004905EC" w:rsidP="005B41EB">
            <w:pPr>
              <w:jc w:val="both"/>
              <w:rPr>
                <w:rFonts w:ascii="Verdana" w:hAnsi="Verdana"/>
                <w:color w:val="000000"/>
              </w:rPr>
            </w:pPr>
          </w:p>
          <w:p w14:paraId="718872AE" w14:textId="77777777" w:rsidR="004905EC" w:rsidRDefault="004905EC" w:rsidP="005B41EB">
            <w:pPr>
              <w:jc w:val="both"/>
              <w:rPr>
                <w:rFonts w:ascii="Verdana" w:hAnsi="Verdana"/>
                <w:color w:val="000000"/>
              </w:rPr>
            </w:pPr>
            <w:r>
              <w:rPr>
                <w:rFonts w:ascii="Verdana" w:eastAsia="Verdana" w:hAnsi="Verdana" w:cs="Verdana"/>
                <w:color w:val="000000"/>
                <w:lang w:bidi="cy-GB"/>
              </w:rPr>
              <w:t xml:space="preserve">Awgrymodd KE y dylai'r weledigaeth a'r dyhead strategol hwn gael eu cynnwys yn natganiad etifeddiaeth PGIAC. </w:t>
            </w:r>
          </w:p>
          <w:p w14:paraId="1AA48150" w14:textId="77777777" w:rsidR="0084109E" w:rsidRDefault="0084109E" w:rsidP="005B41EB">
            <w:pPr>
              <w:jc w:val="both"/>
              <w:rPr>
                <w:rFonts w:ascii="Verdana" w:hAnsi="Verdana"/>
                <w:color w:val="000000"/>
              </w:rPr>
            </w:pPr>
          </w:p>
          <w:p w14:paraId="34019688" w14:textId="77777777" w:rsidR="0084109E" w:rsidRDefault="0084109E" w:rsidP="005B41EB">
            <w:pPr>
              <w:jc w:val="both"/>
              <w:rPr>
                <w:rFonts w:ascii="Verdana" w:hAnsi="Verdana"/>
                <w:color w:val="000000"/>
              </w:rPr>
            </w:pPr>
            <w:r>
              <w:rPr>
                <w:rFonts w:ascii="Verdana" w:eastAsia="Verdana" w:hAnsi="Verdana" w:cs="Verdana"/>
                <w:color w:val="000000"/>
                <w:lang w:bidi="cy-GB"/>
              </w:rPr>
              <w:t xml:space="preserve">Croesawodd NP drafodaethau pellach a chael gwell dealltwriaeth o wasanaethau arbenigol gyda'r gwaith pellach hwn yn cael ei wneud ochr yn ochr â Byrddau Iechyd. </w:t>
            </w:r>
          </w:p>
          <w:p w14:paraId="3BF8A949" w14:textId="77777777" w:rsidR="00ED24D1" w:rsidRDefault="00ED24D1" w:rsidP="005B41EB">
            <w:pPr>
              <w:jc w:val="both"/>
              <w:rPr>
                <w:rFonts w:ascii="Verdana" w:hAnsi="Verdana"/>
                <w:color w:val="000000"/>
              </w:rPr>
            </w:pPr>
          </w:p>
          <w:p w14:paraId="4D83331B" w14:textId="77777777" w:rsidR="002D1E3C" w:rsidRDefault="002D1E3C" w:rsidP="002D1E3C">
            <w:pPr>
              <w:jc w:val="both"/>
              <w:rPr>
                <w:rFonts w:ascii="Verdana" w:hAnsi="Verdana"/>
                <w:color w:val="000000"/>
              </w:rPr>
            </w:pPr>
            <w:r>
              <w:rPr>
                <w:rFonts w:ascii="Verdana" w:eastAsia="Verdana" w:hAnsi="Verdana" w:cs="Verdana"/>
                <w:color w:val="000000"/>
                <w:lang w:bidi="cy-GB"/>
              </w:rPr>
              <w:t xml:space="preserve">Diolchodd Richard Evans (RE) i'w gydweithwyr am y gwaith ychwanegol ac adleisiodd y pryderon a godwyd gan SR ac NP. Ailadroddodd RE fod breuder gwasanaeth yn broblem fawr a chroesawodd fwy o welededd o ran hygyrchedd a chanlyniadau o wasanaethau arbenigol. Dywedodd RE y gall buddsoddiadau newydd weithiau gysgodi gwasanaethau presennol ac efallai y bydd rhagdybiaethau bod yr hyn sy'n cael ei ddarparu eisoes yn dda. </w:t>
            </w:r>
          </w:p>
          <w:p w14:paraId="3D4C67A1" w14:textId="77777777" w:rsidR="002D1E3C" w:rsidRDefault="002D1E3C" w:rsidP="005B41EB">
            <w:pPr>
              <w:jc w:val="both"/>
              <w:rPr>
                <w:rFonts w:ascii="Verdana" w:hAnsi="Verdana"/>
                <w:color w:val="000000"/>
              </w:rPr>
            </w:pPr>
          </w:p>
          <w:p w14:paraId="373056A4" w14:textId="77777777" w:rsidR="00ED24D1" w:rsidRDefault="00ED24D1" w:rsidP="005B41EB">
            <w:pPr>
              <w:jc w:val="both"/>
              <w:rPr>
                <w:rFonts w:ascii="Verdana" w:hAnsi="Verdana"/>
                <w:color w:val="000000"/>
              </w:rPr>
            </w:pPr>
            <w:r>
              <w:rPr>
                <w:rFonts w:ascii="Verdana" w:eastAsia="Verdana" w:hAnsi="Verdana" w:cs="Verdana"/>
                <w:color w:val="000000"/>
                <w:lang w:bidi="cy-GB"/>
              </w:rPr>
              <w:t xml:space="preserve">Cytunodd Paul Mears (PM) â NP ar yr angen am ddarn o waith ar y cyd ar strategaeth tymor hwy ar gyfer gwasanaethau arbenigol a datblygu hyn ar y cyd â Byrddau Iechyd a'r JCC newydd. </w:t>
            </w:r>
          </w:p>
          <w:p w14:paraId="5478B289" w14:textId="77777777" w:rsidR="005B41EB" w:rsidRDefault="005B41EB" w:rsidP="00790B41">
            <w:pPr>
              <w:jc w:val="both"/>
              <w:rPr>
                <w:rFonts w:ascii="Verdana" w:hAnsi="Verdana"/>
                <w:color w:val="000000"/>
              </w:rPr>
            </w:pPr>
          </w:p>
          <w:p w14:paraId="35660D42" w14:textId="77777777" w:rsidR="002D1E3C" w:rsidRDefault="002D1E3C" w:rsidP="00790B41">
            <w:pPr>
              <w:jc w:val="both"/>
              <w:rPr>
                <w:rFonts w:ascii="Verdana" w:hAnsi="Verdana"/>
                <w:color w:val="000000"/>
              </w:rPr>
            </w:pPr>
            <w:r>
              <w:rPr>
                <w:rFonts w:ascii="Verdana" w:eastAsia="Verdana" w:hAnsi="Verdana" w:cs="Verdana"/>
                <w:color w:val="000000"/>
                <w:lang w:bidi="cy-GB"/>
              </w:rPr>
              <w:t xml:space="preserve">Crynhodd y Cadeirydd y sefyllfa a dywedodd, yn dilyn trafodaethau’r Cyd-bwyllgor, ei fod yn gynllun gweddol dderbyniol gyda 6 o’r 7 Bwrdd Iechyd yn cytuno arno, yn amodol ar: </w:t>
            </w:r>
          </w:p>
          <w:p w14:paraId="27176E80" w14:textId="77777777" w:rsidR="002D1E3C" w:rsidRPr="006C62EE" w:rsidRDefault="002D1E3C" w:rsidP="002D1E3C">
            <w:pPr>
              <w:numPr>
                <w:ilvl w:val="0"/>
                <w:numId w:val="37"/>
              </w:numPr>
              <w:rPr>
                <w:rFonts w:ascii="Verdana" w:hAnsi="Verdana"/>
                <w:color w:val="000000"/>
              </w:rPr>
            </w:pPr>
            <w:r>
              <w:rPr>
                <w:rFonts w:ascii="Verdana" w:eastAsia="Verdana" w:hAnsi="Verdana" w:cs="Verdana"/>
                <w:color w:val="000000"/>
                <w:lang w:bidi="cy-GB"/>
              </w:rPr>
              <w:t xml:space="preserve">Dull ystwyth a hyblyg o gyflawni’r cynllun dros y 12 mis nesaf. </w:t>
            </w:r>
          </w:p>
          <w:p w14:paraId="48F6EFF4" w14:textId="77777777" w:rsidR="002D1E3C" w:rsidRPr="006C62EE" w:rsidRDefault="002D1E3C" w:rsidP="002D1E3C">
            <w:pPr>
              <w:numPr>
                <w:ilvl w:val="0"/>
                <w:numId w:val="37"/>
              </w:numPr>
              <w:rPr>
                <w:rFonts w:ascii="Verdana" w:hAnsi="Verdana"/>
                <w:color w:val="000000"/>
              </w:rPr>
            </w:pPr>
            <w:r>
              <w:rPr>
                <w:rFonts w:ascii="Verdana" w:eastAsia="Verdana" w:hAnsi="Verdana" w:cs="Verdana"/>
                <w:color w:val="000000"/>
                <w:lang w:bidi="cy-GB"/>
              </w:rPr>
              <w:t xml:space="preserve">Cydnabod eu bod yn cario rhywfaint o risg yn y system. </w:t>
            </w:r>
          </w:p>
          <w:p w14:paraId="44603A1C" w14:textId="77777777" w:rsidR="002D1E3C" w:rsidRPr="006C62EE" w:rsidRDefault="002D1E3C" w:rsidP="002D1E3C">
            <w:pPr>
              <w:numPr>
                <w:ilvl w:val="0"/>
                <w:numId w:val="37"/>
              </w:numPr>
              <w:rPr>
                <w:rFonts w:ascii="Verdana" w:hAnsi="Verdana"/>
                <w:color w:val="000000"/>
              </w:rPr>
            </w:pPr>
            <w:r>
              <w:rPr>
                <w:rFonts w:ascii="Verdana" w:eastAsia="Verdana" w:hAnsi="Verdana" w:cs="Verdana"/>
                <w:color w:val="000000"/>
                <w:lang w:bidi="cy-GB"/>
              </w:rPr>
              <w:t xml:space="preserve">Yr angen i dîm y JCC wneud gwaith ymchwil pellach ar reoli meddyginiaethau ac optimeiddio. </w:t>
            </w:r>
          </w:p>
          <w:p w14:paraId="3AA20F2D" w14:textId="77777777" w:rsidR="002D1E3C" w:rsidRPr="006C62EE" w:rsidRDefault="002D1E3C" w:rsidP="002D1E3C">
            <w:pPr>
              <w:numPr>
                <w:ilvl w:val="0"/>
                <w:numId w:val="37"/>
              </w:numPr>
              <w:rPr>
                <w:rFonts w:ascii="Verdana" w:hAnsi="Verdana"/>
                <w:color w:val="000000"/>
              </w:rPr>
            </w:pPr>
            <w:r>
              <w:rPr>
                <w:rFonts w:ascii="Verdana" w:eastAsia="Verdana" w:hAnsi="Verdana" w:cs="Verdana"/>
                <w:color w:val="000000"/>
                <w:lang w:bidi="cy-GB"/>
              </w:rPr>
              <w:t xml:space="preserve">Sefydlu gweithgor cyllid i sicrhau bod Byrddau Iechyd yn agosach at y gwariant rheolaidd yn ystod y flwyddyn. </w:t>
            </w:r>
          </w:p>
          <w:p w14:paraId="762D045D" w14:textId="77777777" w:rsidR="002D1E3C" w:rsidRDefault="002D1E3C" w:rsidP="002D1E3C">
            <w:pPr>
              <w:numPr>
                <w:ilvl w:val="0"/>
                <w:numId w:val="37"/>
              </w:numPr>
              <w:rPr>
                <w:rFonts w:ascii="Verdana" w:hAnsi="Verdana"/>
                <w:color w:val="000000"/>
              </w:rPr>
            </w:pPr>
            <w:r>
              <w:rPr>
                <w:rFonts w:ascii="Verdana" w:eastAsia="Verdana" w:hAnsi="Verdana" w:cs="Verdana"/>
                <w:color w:val="000000"/>
                <w:lang w:bidi="cy-GB"/>
              </w:rPr>
              <w:t xml:space="preserve">Gwaith yn cael ei wneud ochr yn ochr â Byrddau Iechyd ar bolisi ac edrych ar gynaliadwyedd gwasanaethau arbenigol </w:t>
            </w:r>
            <w:r>
              <w:rPr>
                <w:rFonts w:ascii="Verdana" w:eastAsia="Verdana" w:hAnsi="Verdana" w:cs="Verdana"/>
                <w:color w:val="000000"/>
                <w:lang w:bidi="cy-GB"/>
              </w:rPr>
              <w:lastRenderedPageBreak/>
              <w:t>ar draws Cymru, gan gynnwys ystyried yr hyn sy’n ymarferol i GIG Cymru a beth sydd angen ei gomisiynu gan NHS England i reoli’r anwadalrwydd a’r ansefydlogrwydd ar gyfer y 12 mis nesaf.</w:t>
            </w:r>
          </w:p>
          <w:p w14:paraId="380D6DE1" w14:textId="32F58D76" w:rsidR="002D1E3C" w:rsidRDefault="002D1E3C" w:rsidP="0032687D">
            <w:pPr>
              <w:numPr>
                <w:ilvl w:val="0"/>
                <w:numId w:val="37"/>
              </w:numPr>
              <w:rPr>
                <w:rFonts w:ascii="Verdana" w:hAnsi="Verdana"/>
                <w:color w:val="000000"/>
              </w:rPr>
            </w:pPr>
            <w:r w:rsidRPr="002D1E3C">
              <w:rPr>
                <w:rFonts w:ascii="Verdana" w:eastAsia="Verdana" w:hAnsi="Verdana" w:cs="Verdana"/>
                <w:color w:val="000000"/>
                <w:lang w:bidi="cy-GB"/>
              </w:rPr>
              <w:t xml:space="preserve">Adolygu a diweddaru'r cytundeb rhannu risg ar y cyd â'r DoFs; a </w:t>
            </w:r>
          </w:p>
          <w:p w14:paraId="763D2195" w14:textId="77777777" w:rsidR="002D1E3C" w:rsidRPr="002D1E3C" w:rsidRDefault="002D1E3C" w:rsidP="0032687D">
            <w:pPr>
              <w:numPr>
                <w:ilvl w:val="0"/>
                <w:numId w:val="37"/>
              </w:numPr>
              <w:rPr>
                <w:rFonts w:ascii="Verdana" w:hAnsi="Verdana"/>
                <w:color w:val="000000"/>
              </w:rPr>
            </w:pPr>
            <w:r w:rsidRPr="002D1E3C">
              <w:rPr>
                <w:rFonts w:ascii="Verdana" w:eastAsia="Verdana" w:hAnsi="Verdana" w:cs="Verdana"/>
                <w:color w:val="000000"/>
                <w:lang w:bidi="cy-GB"/>
              </w:rPr>
              <w:t xml:space="preserve">Bod y JCC newydd yn cynnal trafodaethau strategol ar gyflawni Strategaeth Arbenigol i Gymru.  </w:t>
            </w:r>
          </w:p>
          <w:p w14:paraId="223E50F5" w14:textId="77777777" w:rsidR="002D1E3C" w:rsidRDefault="002D1E3C" w:rsidP="00790B41">
            <w:pPr>
              <w:jc w:val="both"/>
              <w:rPr>
                <w:rFonts w:ascii="Verdana" w:hAnsi="Verdana"/>
                <w:color w:val="000000"/>
              </w:rPr>
            </w:pPr>
          </w:p>
          <w:p w14:paraId="4BB49C59" w14:textId="77777777" w:rsidR="002D1E3C" w:rsidRDefault="002D1E3C" w:rsidP="002D1E3C">
            <w:pPr>
              <w:jc w:val="both"/>
              <w:rPr>
                <w:rFonts w:ascii="Verdana" w:hAnsi="Verdana"/>
                <w:color w:val="000000"/>
              </w:rPr>
            </w:pPr>
            <w:r>
              <w:rPr>
                <w:rFonts w:ascii="Verdana" w:eastAsia="Verdana" w:hAnsi="Verdana" w:cs="Verdana"/>
                <w:color w:val="000000"/>
                <w:lang w:bidi="cy-GB"/>
              </w:rPr>
              <w:t xml:space="preserve">Dywedodd SR, er nad oedd yn gallu cefnogi’r cynllun o safbwynt Bwrdd Iechyd Prifysgol Caerdydd a’r Fro, ei bod yn cydnabod yr heriau fforddiadwyedd a chytunodd i weithio gyda chydweithwyr yn y Bwrdd Iechyd a’r JCC newydd fel grŵp i edrych ar y manylion sydd y tu ôl i’r cynllun megis y Cytundebau Tymor Hir a gweithgarwch . </w:t>
            </w:r>
          </w:p>
          <w:p w14:paraId="6ADED7E6" w14:textId="77777777" w:rsidR="0005665A" w:rsidRDefault="0005665A" w:rsidP="00790B41">
            <w:pPr>
              <w:jc w:val="both"/>
              <w:rPr>
                <w:rFonts w:ascii="Verdana" w:hAnsi="Verdana"/>
                <w:color w:val="000000"/>
              </w:rPr>
            </w:pPr>
          </w:p>
          <w:p w14:paraId="020D7D08" w14:textId="77777777" w:rsidR="00212F5E" w:rsidRDefault="00212F5E" w:rsidP="00790B41">
            <w:pPr>
              <w:jc w:val="both"/>
              <w:rPr>
                <w:rFonts w:ascii="Verdana" w:hAnsi="Verdana"/>
                <w:color w:val="000000"/>
              </w:rPr>
            </w:pPr>
            <w:r>
              <w:rPr>
                <w:rFonts w:ascii="Verdana" w:eastAsia="Verdana" w:hAnsi="Verdana" w:cs="Verdana"/>
                <w:color w:val="000000"/>
                <w:lang w:bidi="cy-GB"/>
              </w:rPr>
              <w:t>Gofynnodd HTh am eglurhad ynghylch yr amserlenni ar gyfer y gwaith a grybwyllwyd uchod.</w:t>
            </w:r>
          </w:p>
          <w:p w14:paraId="5A8253BA" w14:textId="77777777" w:rsidR="00212F5E" w:rsidRDefault="00212F5E" w:rsidP="00790B41">
            <w:pPr>
              <w:jc w:val="both"/>
              <w:rPr>
                <w:rFonts w:ascii="Verdana" w:hAnsi="Verdana"/>
                <w:color w:val="000000"/>
              </w:rPr>
            </w:pPr>
          </w:p>
          <w:p w14:paraId="54D2ECC6" w14:textId="77777777" w:rsidR="00212F5E" w:rsidRDefault="00212F5E" w:rsidP="00790B41">
            <w:pPr>
              <w:jc w:val="both"/>
              <w:rPr>
                <w:rFonts w:ascii="Verdana" w:hAnsi="Verdana"/>
                <w:color w:val="000000"/>
              </w:rPr>
            </w:pPr>
            <w:r w:rsidRPr="00212F5E">
              <w:rPr>
                <w:rFonts w:ascii="Verdana" w:eastAsia="Verdana" w:hAnsi="Verdana" w:cs="Verdana"/>
                <w:b/>
                <w:color w:val="000000"/>
                <w:lang w:bidi="cy-GB"/>
              </w:rPr>
              <w:t>CAM GWEITHREDU:</w:t>
            </w:r>
            <w:r w:rsidRPr="00212F5E">
              <w:rPr>
                <w:rFonts w:ascii="Verdana" w:eastAsia="Verdana" w:hAnsi="Verdana" w:cs="Verdana"/>
                <w:color w:val="000000"/>
                <w:lang w:bidi="cy-GB"/>
              </w:rPr>
              <w:t xml:space="preserve"> Adroddiad yn amlinellu'r amserlenni ar gyfer y darnau uchod o waith i'w gyflwyno i gyfarfod Mai 2024 JCC. </w:t>
            </w:r>
          </w:p>
          <w:p w14:paraId="3AD24F7B" w14:textId="77777777" w:rsidR="00054858" w:rsidRDefault="00054858" w:rsidP="00790B41">
            <w:pPr>
              <w:jc w:val="both"/>
              <w:rPr>
                <w:rFonts w:ascii="Verdana" w:hAnsi="Verdana"/>
                <w:color w:val="000000"/>
              </w:rPr>
            </w:pPr>
          </w:p>
          <w:p w14:paraId="313FFC93" w14:textId="77777777" w:rsidR="00054858" w:rsidRPr="00054858" w:rsidRDefault="00054858" w:rsidP="00054858">
            <w:pPr>
              <w:pStyle w:val="BodyTextIndent"/>
              <w:autoSpaceDE/>
              <w:autoSpaceDN/>
              <w:adjustRightInd/>
              <w:ind w:left="0"/>
              <w:rPr>
                <w:rFonts w:ascii="Verdana" w:hAnsi="Verdana" w:cs="Tahoma"/>
              </w:rPr>
            </w:pPr>
            <w:r w:rsidRPr="001D572D">
              <w:rPr>
                <w:rFonts w:ascii="Verdana" w:eastAsia="Verdana" w:hAnsi="Verdana" w:cs="Tahoma"/>
                <w:lang w:bidi="cy-GB"/>
              </w:rPr>
              <w:t>Gadawodd SL y cyfarfod.</w:t>
            </w:r>
          </w:p>
          <w:p w14:paraId="7EC9538A" w14:textId="77777777" w:rsidR="00212F5E" w:rsidRDefault="00212F5E" w:rsidP="00790B41">
            <w:pPr>
              <w:jc w:val="both"/>
              <w:rPr>
                <w:rFonts w:ascii="Verdana" w:hAnsi="Verdana"/>
                <w:color w:val="000000"/>
              </w:rPr>
            </w:pPr>
          </w:p>
          <w:p w14:paraId="0C96C18F" w14:textId="77777777" w:rsidR="0005665A" w:rsidRPr="00462A8E" w:rsidRDefault="0005665A" w:rsidP="0005665A">
            <w:pPr>
              <w:jc w:val="both"/>
              <w:rPr>
                <w:rFonts w:ascii="Verdana" w:hAnsi="Verdana"/>
              </w:rPr>
            </w:pPr>
            <w:r w:rsidRPr="00462A8E">
              <w:rPr>
                <w:rFonts w:ascii="Verdana" w:eastAsia="Verdana" w:hAnsi="Verdana" w:cs="Verdana"/>
                <w:lang w:bidi="cy-GB"/>
              </w:rPr>
              <w:t>Penderfynodd y Cyd-bwyllgor:</w:t>
            </w:r>
          </w:p>
          <w:p w14:paraId="0E8C3822" w14:textId="77777777" w:rsidR="0005665A" w:rsidRPr="0005665A" w:rsidRDefault="0005665A" w:rsidP="0005665A">
            <w:pPr>
              <w:pStyle w:val="ListParagraph"/>
              <w:numPr>
                <w:ilvl w:val="0"/>
                <w:numId w:val="40"/>
              </w:numPr>
              <w:rPr>
                <w:rFonts w:ascii="Verdana" w:hAnsi="Verdana"/>
                <w:color w:val="000000"/>
              </w:rPr>
            </w:pPr>
            <w:r w:rsidRPr="006C62EE">
              <w:rPr>
                <w:rFonts w:ascii="Verdana" w:eastAsia="Verdana" w:hAnsi="Verdana" w:cs="Verdana"/>
                <w:b/>
                <w:color w:val="000000"/>
                <w:kern w:val="24"/>
                <w:lang w:bidi="cy-GB"/>
              </w:rPr>
              <w:t xml:space="preserve">Nodi’r adroddiad a'r cyflwyniad; a </w:t>
            </w:r>
          </w:p>
          <w:p w14:paraId="34523822" w14:textId="77777777" w:rsidR="0005665A" w:rsidRPr="006C62EE" w:rsidRDefault="0005665A" w:rsidP="0005665A">
            <w:pPr>
              <w:pStyle w:val="ListParagraph"/>
              <w:numPr>
                <w:ilvl w:val="0"/>
                <w:numId w:val="40"/>
              </w:numPr>
              <w:rPr>
                <w:rFonts w:ascii="Verdana" w:hAnsi="Verdana"/>
                <w:color w:val="000000"/>
              </w:rPr>
            </w:pPr>
            <w:r>
              <w:rPr>
                <w:rFonts w:ascii="Verdana" w:eastAsia="Verdana" w:hAnsi="Verdana" w:cs="Verdana"/>
                <w:b/>
                <w:color w:val="000000"/>
                <w:lang w:bidi="cy-GB"/>
              </w:rPr>
              <w:t xml:space="preserve">Cymeradwyo </w:t>
            </w:r>
            <w:r>
              <w:rPr>
                <w:rFonts w:ascii="Verdana" w:eastAsia="Verdana" w:hAnsi="Verdana" w:cs="Verdana"/>
                <w:color w:val="000000"/>
                <w:lang w:bidi="cy-GB"/>
              </w:rPr>
              <w:t>Cynllun Comisiynu Integredig 2024-2025 cyn ei gyflwyno i Lywodraeth Cymru.</w:t>
            </w:r>
          </w:p>
          <w:p w14:paraId="51404AA4" w14:textId="77777777" w:rsidR="00790B41" w:rsidRPr="00C6693D" w:rsidRDefault="00790B41" w:rsidP="005B41EB">
            <w:pPr>
              <w:jc w:val="both"/>
              <w:rPr>
                <w:rFonts w:ascii="Verdana" w:hAnsi="Verdana" w:cs="Arial"/>
              </w:rPr>
            </w:pPr>
          </w:p>
        </w:tc>
      </w:tr>
      <w:tr w:rsidR="0047342D" w:rsidRPr="00BD18CA" w14:paraId="5EDA15BD"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7D4A75B0" w14:textId="77777777" w:rsidR="0047342D" w:rsidRPr="00BD18CA" w:rsidRDefault="00993DC5" w:rsidP="0047342D">
            <w:pPr>
              <w:rPr>
                <w:rFonts w:ascii="Verdana" w:hAnsi="Verdana"/>
                <w:szCs w:val="24"/>
              </w:rPr>
            </w:pPr>
            <w:r>
              <w:rPr>
                <w:rFonts w:ascii="Verdana" w:eastAsia="Verdana" w:hAnsi="Verdana" w:cs="Verdana"/>
                <w:szCs w:val="24"/>
                <w:lang w:bidi="cy-GB"/>
              </w:rPr>
              <w:lastRenderedPageBreak/>
              <w:t>JC24/035</w:t>
            </w:r>
          </w:p>
        </w:tc>
        <w:tc>
          <w:tcPr>
            <w:tcW w:w="8333" w:type="dxa"/>
            <w:gridSpan w:val="3"/>
          </w:tcPr>
          <w:p w14:paraId="2C91D7C6" w14:textId="77777777" w:rsidR="0047342D" w:rsidRDefault="00443770" w:rsidP="0047342D">
            <w:pPr>
              <w:pStyle w:val="BodyTextIndent"/>
              <w:autoSpaceDE/>
              <w:autoSpaceDN/>
              <w:adjustRightInd/>
              <w:ind w:left="0"/>
              <w:rPr>
                <w:rFonts w:ascii="Verdana" w:hAnsi="Verdana" w:cs="Tahoma"/>
                <w:b/>
              </w:rPr>
            </w:pPr>
            <w:r>
              <w:rPr>
                <w:rFonts w:ascii="Verdana" w:eastAsia="Verdana" w:hAnsi="Verdana" w:cs="Tahoma"/>
                <w:b/>
                <w:lang w:bidi="cy-GB"/>
              </w:rPr>
              <w:t>3.2 Adroddiad y Cadeirydd</w:t>
            </w:r>
          </w:p>
          <w:p w14:paraId="720FA410" w14:textId="77777777" w:rsidR="00054858" w:rsidRDefault="00054858" w:rsidP="00054858">
            <w:pPr>
              <w:rPr>
                <w:rFonts w:ascii="Verdana" w:hAnsi="Verdana"/>
                <w:bCs/>
                <w:color w:val="000000"/>
              </w:rPr>
            </w:pPr>
            <w:r w:rsidRPr="00054858">
              <w:rPr>
                <w:rFonts w:ascii="Verdana" w:eastAsia="Verdana" w:hAnsi="Verdana" w:cs="Verdana"/>
                <w:color w:val="000000"/>
                <w:lang w:bidi="cy-GB"/>
              </w:rPr>
              <w:t>Derbyniwyd adroddiad y Cadeirydd a nododd yr aelodau:</w:t>
            </w:r>
          </w:p>
          <w:p w14:paraId="5D15F18C" w14:textId="77777777" w:rsidR="0005665A" w:rsidRPr="00054858" w:rsidRDefault="0005665A" w:rsidP="00054858">
            <w:pPr>
              <w:pStyle w:val="ListParagraph"/>
              <w:numPr>
                <w:ilvl w:val="0"/>
                <w:numId w:val="43"/>
              </w:numPr>
              <w:rPr>
                <w:rFonts w:ascii="Verdana" w:hAnsi="Verdana"/>
                <w:color w:val="000000"/>
              </w:rPr>
            </w:pPr>
            <w:r w:rsidRPr="00054858">
              <w:rPr>
                <w:rFonts w:ascii="Verdana" w:eastAsia="Verdana" w:hAnsi="Verdana" w:cs="Verdana"/>
                <w:b/>
                <w:color w:val="000000"/>
                <w:lang w:bidi="cy-GB"/>
              </w:rPr>
              <w:t>Cam Gweithredu’r Cadeirydd</w:t>
            </w:r>
            <w:r w:rsidRPr="00054858">
              <w:rPr>
                <w:rFonts w:ascii="Verdana" w:eastAsia="Verdana" w:hAnsi="Verdana" w:cs="Verdana"/>
                <w:color w:val="000000"/>
                <w:lang w:bidi="cy-GB"/>
              </w:rPr>
              <w:t xml:space="preserve"> – Cymerwyd Cam Gweithredu’r Cadeirydd ar 12 Mawrth 2024 i gymeradwyo gwariant ar gyfer Cynhyrchion Meddyginiaethol Therapiwtig Uwch (ATMPs) drwy raglen feddalwedd Cyffuriau Cost Uchel (HCD) Blueteq, a dosbarthwyd llythyr i aelodau JC ar 12 Mawrth 2024 yn cadarnhau’r camau gweithredu a gymerwyd.</w:t>
            </w:r>
          </w:p>
          <w:p w14:paraId="2DE06BE4" w14:textId="1141ABD0" w:rsidR="0005665A" w:rsidRPr="006C62EE" w:rsidRDefault="0005665A" w:rsidP="0005665A">
            <w:pPr>
              <w:pStyle w:val="ListParagraph"/>
              <w:numPr>
                <w:ilvl w:val="0"/>
                <w:numId w:val="38"/>
              </w:numPr>
              <w:rPr>
                <w:rFonts w:ascii="Verdana" w:hAnsi="Verdana"/>
                <w:color w:val="000000"/>
              </w:rPr>
            </w:pPr>
            <w:r w:rsidRPr="006C62EE">
              <w:rPr>
                <w:rFonts w:ascii="Verdana" w:eastAsia="Verdana" w:hAnsi="Verdana" w:cs="Verdana"/>
                <w:b/>
                <w:color w:val="000000"/>
                <w:lang w:bidi="cy-GB"/>
              </w:rPr>
              <w:t>Arfarniad y Cadeirydd gyda'r Gweinidog</w:t>
            </w:r>
            <w:r w:rsidRPr="006C62EE">
              <w:rPr>
                <w:rFonts w:ascii="Verdana" w:eastAsia="Verdana" w:hAnsi="Verdana" w:cs="Verdana"/>
                <w:color w:val="000000"/>
                <w:lang w:bidi="cy-GB"/>
              </w:rPr>
              <w:t xml:space="preserve"> - Ar 26 Chwefror 2024 cyfarfu'r Cadeirydd â'r Gweinidog dros Iechyd a Gwasanaethau Cymdeithasol ar gyfer ei harfarniad blynyddol o'r amcanion a bennwyd ar gyfer cylch gwaith y JC, yn unol â blaenoriaethau gweinidogol, a'r meysydd yr oedd y Gweinidog yn disgwyl i’r JC, a’r Cadeirydd, ddangos arweiniad a chyfeiriad strategol. Nododd yr aelodau fod cyfnod y Cadeirydd yn dod i ben ar 31 Mawrth 2024,</w:t>
            </w:r>
          </w:p>
          <w:p w14:paraId="1597D01D" w14:textId="77777777" w:rsidR="0005665A" w:rsidRPr="006C62EE" w:rsidRDefault="0005665A" w:rsidP="0005665A">
            <w:pPr>
              <w:pStyle w:val="ListParagraph"/>
              <w:numPr>
                <w:ilvl w:val="0"/>
                <w:numId w:val="38"/>
              </w:numPr>
              <w:rPr>
                <w:rFonts w:ascii="Verdana" w:hAnsi="Verdana"/>
                <w:color w:val="000000"/>
              </w:rPr>
            </w:pPr>
            <w:r w:rsidRPr="006C62EE">
              <w:rPr>
                <w:rFonts w:ascii="Verdana" w:eastAsia="Verdana" w:hAnsi="Verdana" w:cs="Verdana"/>
                <w:b/>
                <w:color w:val="000000"/>
                <w:lang w:bidi="cy-GB"/>
              </w:rPr>
              <w:t xml:space="preserve">Dr Sian Lewis, Rheolwr Gyfarwyddwr, PGIAC - </w:t>
            </w:r>
            <w:r w:rsidRPr="006C62EE">
              <w:rPr>
                <w:rFonts w:ascii="Verdana" w:eastAsia="Verdana" w:hAnsi="Verdana" w:cs="Verdana"/>
                <w:color w:val="000000"/>
                <w:lang w:bidi="cy-GB"/>
              </w:rPr>
              <w:t xml:space="preserve">Bydd Dr Sian Lewis yn rhoi’r gorau i’w rôl fel Rheolwr Gyfarwyddwr </w:t>
            </w:r>
            <w:r w:rsidRPr="006C62EE">
              <w:rPr>
                <w:rFonts w:ascii="Verdana" w:eastAsia="Verdana" w:hAnsi="Verdana" w:cs="Verdana"/>
                <w:color w:val="000000"/>
                <w:lang w:bidi="cy-GB"/>
              </w:rPr>
              <w:lastRenderedPageBreak/>
              <w:t xml:space="preserve">ar 28 Mawrth 2024. Cynghorodd y Cadeirydd ei fod wedi bod yn fraint ac yn bleser gweithio gyda Sian. Roedd ei hegni, ei hymrwymiad a'i didwylledd yn sail i Gydbwyllgor cryf ac effeithiol. Ar ran y Cyd-bwyllgor, yr Uwch Dîm Corfforaethol a’r holl staff, mynegodd y Cadeirydd ei diolch diffuant i Sian am bopeth y mae wedi’i gyflawni, gyda’n staff, cleifion, eu teuluoedd a’u gofalwyr, a’n cymunedau lleol, ac ar eu rhan. </w:t>
            </w:r>
          </w:p>
          <w:p w14:paraId="7C17AA8B" w14:textId="77777777" w:rsidR="0005665A" w:rsidRPr="006C62EE" w:rsidRDefault="0005665A" w:rsidP="0005665A">
            <w:pPr>
              <w:pStyle w:val="ListParagraph"/>
              <w:numPr>
                <w:ilvl w:val="0"/>
                <w:numId w:val="38"/>
              </w:numPr>
              <w:rPr>
                <w:rFonts w:ascii="Verdana" w:hAnsi="Verdana"/>
                <w:b/>
                <w:color w:val="000000"/>
              </w:rPr>
            </w:pPr>
            <w:r w:rsidRPr="006C62EE">
              <w:rPr>
                <w:rFonts w:ascii="Verdana" w:eastAsia="Verdana" w:hAnsi="Verdana" w:cs="Verdana"/>
                <w:b/>
                <w:color w:val="000000"/>
                <w:lang w:bidi="cy-GB"/>
              </w:rPr>
              <w:t xml:space="preserve">Penodi Aelodau Lleyg IPFR - </w:t>
            </w:r>
            <w:r w:rsidRPr="006C62EE">
              <w:rPr>
                <w:rFonts w:ascii="Verdana" w:eastAsia="Verdana" w:hAnsi="Verdana" w:cs="Verdana"/>
                <w:color w:val="000000"/>
                <w:lang w:bidi="cy-GB"/>
              </w:rPr>
              <w:t>Mae'r</w:t>
            </w:r>
            <w:r w:rsidRPr="006C62EE">
              <w:rPr>
                <w:rFonts w:ascii="Verdana" w:eastAsia="Verdana" w:hAnsi="Verdana" w:cs="Verdana"/>
                <w:b/>
                <w:color w:val="000000"/>
                <w:lang w:bidi="cy-GB"/>
              </w:rPr>
              <w:t xml:space="preserve"> </w:t>
            </w:r>
            <w:r w:rsidRPr="006C62EE">
              <w:rPr>
                <w:rFonts w:ascii="Verdana" w:eastAsia="Verdana" w:hAnsi="Verdana" w:cs="Verdana"/>
                <w:color w:val="000000"/>
                <w:lang w:bidi="cy-GB"/>
              </w:rPr>
              <w:t>broses benodi ar gyfer penodi aelodau lleyg i banel Ceisiadau Cyllido Cleifion Unigol (IPFR) PGIAC wedi'i gohirio a bydd yn cychwyn o dan y JCC newydd GIG Cymru yn Chwarter 1 2024-2025; a</w:t>
            </w:r>
          </w:p>
          <w:p w14:paraId="32F697AC" w14:textId="77777777" w:rsidR="0005665A" w:rsidRPr="006C62EE" w:rsidRDefault="0005665A" w:rsidP="0005665A">
            <w:pPr>
              <w:pStyle w:val="ListParagraph"/>
              <w:numPr>
                <w:ilvl w:val="0"/>
                <w:numId w:val="38"/>
              </w:numPr>
              <w:rPr>
                <w:rFonts w:ascii="Verdana" w:hAnsi="Verdana"/>
                <w:b/>
                <w:color w:val="000000"/>
              </w:rPr>
            </w:pPr>
            <w:r w:rsidRPr="006C62EE">
              <w:rPr>
                <w:rFonts w:ascii="Verdana" w:eastAsia="Verdana" w:hAnsi="Verdana" w:cs="Verdana"/>
                <w:b/>
                <w:color w:val="000000"/>
                <w:lang w:bidi="cy-GB"/>
              </w:rPr>
              <w:t>Cyfarfodydd Allweddol</w:t>
            </w:r>
          </w:p>
          <w:p w14:paraId="39258105" w14:textId="77777777" w:rsidR="0005665A" w:rsidRDefault="0005665A" w:rsidP="0005665A">
            <w:pPr>
              <w:pStyle w:val="ListParagraph"/>
              <w:jc w:val="both"/>
              <w:rPr>
                <w:rFonts w:ascii="Verdana" w:eastAsia="Calibri" w:hAnsi="Verdana"/>
                <w:b/>
                <w:color w:val="000000"/>
              </w:rPr>
            </w:pPr>
          </w:p>
          <w:p w14:paraId="6ED366FE" w14:textId="77777777" w:rsidR="008F0BDD" w:rsidRPr="008F0BDD" w:rsidRDefault="008F0BDD" w:rsidP="008F0BDD">
            <w:pPr>
              <w:jc w:val="both"/>
              <w:rPr>
                <w:rFonts w:ascii="Verdana" w:eastAsia="Calibri" w:hAnsi="Verdana"/>
                <w:color w:val="000000"/>
              </w:rPr>
            </w:pPr>
            <w:r w:rsidRPr="008F0BDD">
              <w:rPr>
                <w:rFonts w:ascii="Verdana" w:eastAsia="Calibri" w:hAnsi="Verdana" w:cs="Verdana"/>
                <w:color w:val="000000"/>
                <w:lang w:bidi="cy-GB"/>
              </w:rPr>
              <w:t>Diolchodd yr aelodau i SL am arwain PGIAC dros y blynyddoedd.</w:t>
            </w:r>
          </w:p>
          <w:p w14:paraId="3F2317BC" w14:textId="77777777" w:rsidR="008F0BDD" w:rsidRPr="008F0BDD" w:rsidRDefault="008F0BDD" w:rsidP="008F0BDD">
            <w:pPr>
              <w:jc w:val="both"/>
              <w:rPr>
                <w:rFonts w:ascii="Verdana" w:eastAsia="Calibri" w:hAnsi="Verdana"/>
                <w:b/>
                <w:color w:val="000000"/>
              </w:rPr>
            </w:pPr>
          </w:p>
          <w:p w14:paraId="40524BB5" w14:textId="77777777" w:rsidR="0005665A" w:rsidRPr="00462A8E" w:rsidRDefault="0005665A" w:rsidP="0005665A">
            <w:pPr>
              <w:jc w:val="both"/>
              <w:rPr>
                <w:rFonts w:ascii="Verdana" w:hAnsi="Verdana"/>
              </w:rPr>
            </w:pPr>
            <w:r w:rsidRPr="00462A8E">
              <w:rPr>
                <w:rFonts w:ascii="Verdana" w:eastAsia="Verdana" w:hAnsi="Verdana" w:cs="Verdana"/>
                <w:lang w:bidi="cy-GB"/>
              </w:rPr>
              <w:t>Penderfynodd y Cyd-bwyllgor:</w:t>
            </w:r>
          </w:p>
          <w:p w14:paraId="302F3260" w14:textId="77777777" w:rsidR="00057C52" w:rsidRPr="00057C52" w:rsidRDefault="0005665A" w:rsidP="00057C52">
            <w:pPr>
              <w:pStyle w:val="ListParagraph"/>
              <w:numPr>
                <w:ilvl w:val="0"/>
                <w:numId w:val="42"/>
              </w:numPr>
              <w:rPr>
                <w:rFonts w:ascii="Verdana" w:hAnsi="Verdana"/>
                <w:color w:val="000000"/>
              </w:rPr>
            </w:pPr>
            <w:r w:rsidRPr="006C62EE">
              <w:rPr>
                <w:rFonts w:ascii="Verdana" w:eastAsia="Calibri" w:hAnsi="Verdana" w:cs="Verdana"/>
                <w:b/>
                <w:color w:val="000000"/>
                <w:lang w:bidi="cy-GB"/>
              </w:rPr>
              <w:t>Nodi’r</w:t>
            </w:r>
            <w:r w:rsidRPr="006C62EE">
              <w:rPr>
                <w:rFonts w:ascii="Verdana" w:eastAsia="Calibri" w:hAnsi="Verdana" w:cs="Verdana"/>
                <w:color w:val="000000"/>
                <w:lang w:bidi="cy-GB"/>
              </w:rPr>
              <w:t xml:space="preserve"> adroddiad; a </w:t>
            </w:r>
          </w:p>
          <w:p w14:paraId="1DAC5BA1" w14:textId="77777777" w:rsidR="0005665A" w:rsidRDefault="00057C52" w:rsidP="00057C52">
            <w:pPr>
              <w:pStyle w:val="ListParagraph"/>
              <w:numPr>
                <w:ilvl w:val="0"/>
                <w:numId w:val="42"/>
              </w:numPr>
              <w:rPr>
                <w:rFonts w:ascii="Verdana" w:hAnsi="Verdana"/>
                <w:color w:val="000000"/>
              </w:rPr>
            </w:pPr>
            <w:r>
              <w:rPr>
                <w:rFonts w:ascii="Verdana" w:eastAsia="Verdana" w:hAnsi="Verdana" w:cs="Verdana"/>
                <w:b/>
                <w:color w:val="000000"/>
                <w:lang w:bidi="cy-GB"/>
              </w:rPr>
              <w:t xml:space="preserve">Cadarnhau'r </w:t>
            </w:r>
            <w:r>
              <w:rPr>
                <w:rFonts w:ascii="Verdana" w:eastAsia="Verdana" w:hAnsi="Verdana" w:cs="Verdana"/>
                <w:color w:val="000000"/>
                <w:lang w:bidi="cy-GB"/>
              </w:rPr>
              <w:t>cam gweithredu a gymerwyd gan y Cadeirydd ar 12 Chwefror 2024 i gymeradwyo gwariant ar gyfer Cynhyrchion Therapiwtig Meddyginiaethol Uwch (ATMPs) drwy raglen feddalwedd Cyffuriau Cost Uchel (HCD) Blueteq.</w:t>
            </w:r>
          </w:p>
          <w:p w14:paraId="7843DF4A" w14:textId="77777777" w:rsidR="0047342D" w:rsidRPr="00F50925" w:rsidRDefault="0047342D" w:rsidP="0047342D">
            <w:pPr>
              <w:pStyle w:val="BodyTextIndent"/>
              <w:autoSpaceDE/>
              <w:autoSpaceDN/>
              <w:adjustRightInd/>
              <w:ind w:left="0"/>
              <w:rPr>
                <w:rFonts w:ascii="Verdana" w:hAnsi="Verdana" w:cs="Tahoma"/>
              </w:rPr>
            </w:pPr>
          </w:p>
        </w:tc>
      </w:tr>
      <w:tr w:rsidR="0047342D" w:rsidRPr="00BD18CA" w14:paraId="003E7D22"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6F80D73D" w14:textId="77777777" w:rsidR="0047342D" w:rsidRPr="00BD18CA" w:rsidRDefault="00993DC5" w:rsidP="0047342D">
            <w:pPr>
              <w:rPr>
                <w:rFonts w:ascii="Verdana" w:hAnsi="Verdana"/>
                <w:szCs w:val="24"/>
              </w:rPr>
            </w:pPr>
            <w:r>
              <w:rPr>
                <w:rFonts w:ascii="Verdana" w:eastAsia="Verdana" w:hAnsi="Verdana" w:cs="Verdana"/>
                <w:szCs w:val="24"/>
                <w:lang w:bidi="cy-GB"/>
              </w:rPr>
              <w:lastRenderedPageBreak/>
              <w:t>JC24/036</w:t>
            </w:r>
          </w:p>
        </w:tc>
        <w:tc>
          <w:tcPr>
            <w:tcW w:w="8333" w:type="dxa"/>
            <w:gridSpan w:val="3"/>
          </w:tcPr>
          <w:p w14:paraId="3CCE285C" w14:textId="77777777" w:rsidR="0047342D" w:rsidRDefault="00CB090A" w:rsidP="0047342D">
            <w:pPr>
              <w:jc w:val="both"/>
              <w:rPr>
                <w:rFonts w:ascii="Verdana" w:hAnsi="Verdana"/>
                <w:b/>
              </w:rPr>
            </w:pPr>
            <w:r>
              <w:rPr>
                <w:rFonts w:ascii="Verdana" w:eastAsia="Verdana" w:hAnsi="Verdana" w:cs="Verdana"/>
                <w:b/>
                <w:lang w:bidi="cy-GB"/>
              </w:rPr>
              <w:t>3.3 Adroddiad y Rheolwr Gyfarwyddwr</w:t>
            </w:r>
          </w:p>
          <w:p w14:paraId="4BEF2C29" w14:textId="77777777" w:rsidR="0047342D" w:rsidRDefault="00054858" w:rsidP="0005665A">
            <w:pPr>
              <w:jc w:val="both"/>
              <w:rPr>
                <w:rFonts w:ascii="Verdana" w:hAnsi="Verdana"/>
                <w:bCs/>
                <w:color w:val="000000"/>
              </w:rPr>
            </w:pPr>
            <w:r>
              <w:rPr>
                <w:rFonts w:ascii="Verdana" w:eastAsia="Verdana" w:hAnsi="Verdana" w:cs="Verdana"/>
                <w:color w:val="000000"/>
                <w:lang w:bidi="cy-GB"/>
              </w:rPr>
              <w:t>Derbyniwyd Adroddiad y Rheolwr Gyfarwyddwr a nododd yr aelodau y diweddariadau canlynol:</w:t>
            </w:r>
          </w:p>
          <w:p w14:paraId="317DF976" w14:textId="77777777" w:rsidR="0005665A" w:rsidRDefault="0005665A" w:rsidP="0005665A">
            <w:pPr>
              <w:pStyle w:val="ListParagraph"/>
              <w:numPr>
                <w:ilvl w:val="0"/>
                <w:numId w:val="39"/>
              </w:numPr>
              <w:contextualSpacing/>
              <w:jc w:val="both"/>
              <w:rPr>
                <w:rFonts w:ascii="Verdana" w:hAnsi="Verdana"/>
                <w:color w:val="000000"/>
              </w:rPr>
            </w:pPr>
            <w:r w:rsidRPr="005E7D3E">
              <w:rPr>
                <w:rFonts w:ascii="Verdana" w:eastAsia="Verdana" w:hAnsi="Verdana" w:cs="Verdana"/>
                <w:b/>
                <w:color w:val="000000"/>
                <w:lang w:bidi="cy-GB"/>
              </w:rPr>
              <w:t>WHC/2024/005 - Cylchlythyr Iechyd Cymru - Llawdriniaeth Breifat ar gyfer Gordewdra a GIG Cymru</w:t>
            </w:r>
            <w:r w:rsidRPr="005E7D3E">
              <w:rPr>
                <w:rFonts w:ascii="Verdana" w:eastAsia="Verdana" w:hAnsi="Verdana" w:cs="Verdana"/>
                <w:color w:val="000000"/>
                <w:lang w:bidi="cy-GB"/>
              </w:rPr>
              <w:t xml:space="preserve"> - Ym mis Chwefror 2024, cyhoeddodd LlC Gylchlythyr Iechyd Cymru (CIC) - Llawdriniaeth Breifat ar gyfer Gordewdra a’r GIG yng Nghymru. Ar hyn o bryd, nid oes amcangyfrifon dibynadwy o nifer y cleifion sy’n debygol o ofyn am apwyntiad dilynol ar gael, ond gwyddom fod tua thraean o’r triniaethau llawfeddygol a gynhaliwyd yn Sefydliad Llawfeddygaeth Gordewdra a Metabolaidd Cymru (WIMOS) ar gyfer cleifion yn y De. Mae Cymru yn weithdrefnau tynnu bandiau brys ar gyfer cleifion sydd wedi cael triniaeth yn y sector preifat yn y gorffennol. Felly, mae’n bosibl y gallai hyn gael effaith sylweddol ar gapasiti gwasanaethau cyn llawdriniaeth ac ar ôl llawdriniaeth y GIG.</w:t>
            </w:r>
          </w:p>
          <w:p w14:paraId="48D7F22B" w14:textId="77777777" w:rsidR="0005665A" w:rsidRDefault="0005665A" w:rsidP="0005665A">
            <w:pPr>
              <w:pStyle w:val="ListParagraph"/>
              <w:numPr>
                <w:ilvl w:val="0"/>
                <w:numId w:val="39"/>
              </w:numPr>
              <w:contextualSpacing/>
              <w:jc w:val="both"/>
              <w:rPr>
                <w:rFonts w:ascii="Verdana" w:hAnsi="Verdana"/>
                <w:color w:val="000000"/>
              </w:rPr>
            </w:pPr>
            <w:r w:rsidRPr="005E7D3E">
              <w:rPr>
                <w:rFonts w:ascii="Verdana" w:eastAsia="Verdana" w:hAnsi="Verdana" w:cs="Verdana"/>
                <w:b/>
                <w:color w:val="000000"/>
                <w:lang w:bidi="cy-GB"/>
              </w:rPr>
              <w:t>Gwasanaethau Datblygu Hunaniaeth Rhywedd (GIDS)</w:t>
            </w:r>
            <w:r w:rsidRPr="005E7D3E">
              <w:rPr>
                <w:rFonts w:ascii="Verdana" w:eastAsia="Verdana" w:hAnsi="Verdana" w:cs="Verdana"/>
                <w:color w:val="000000"/>
                <w:lang w:bidi="cy-GB"/>
              </w:rPr>
              <w:t xml:space="preserve"> - Rhoddwyd diweddariad ar ddatblygiadau mewn Gwasanaethau Datblygu Hunaniaeth Rhywedd (GIDS) yn NHS England (NHSE), gan gynnwys y dull o ragnodi Hormonau Atal y Glasoed.</w:t>
            </w:r>
          </w:p>
          <w:p w14:paraId="1F722E58" w14:textId="77777777" w:rsidR="0005665A" w:rsidRDefault="0005665A" w:rsidP="0005665A">
            <w:pPr>
              <w:pStyle w:val="ListParagraph"/>
              <w:numPr>
                <w:ilvl w:val="0"/>
                <w:numId w:val="39"/>
              </w:numPr>
              <w:contextualSpacing/>
              <w:jc w:val="both"/>
              <w:rPr>
                <w:rFonts w:ascii="Verdana" w:hAnsi="Verdana"/>
                <w:color w:val="000000"/>
              </w:rPr>
            </w:pPr>
            <w:r w:rsidRPr="005E7D3E">
              <w:rPr>
                <w:rFonts w:ascii="Verdana" w:eastAsia="Verdana" w:hAnsi="Verdana" w:cs="Verdana"/>
                <w:b/>
                <w:color w:val="000000"/>
                <w:lang w:bidi="cy-GB"/>
              </w:rPr>
              <w:t>Adolygiad Porth Rhwydwaith Trawma Mawr De Cymru</w:t>
            </w:r>
            <w:r w:rsidRPr="005E7D3E">
              <w:rPr>
                <w:rFonts w:ascii="Verdana" w:eastAsia="Verdana" w:hAnsi="Verdana" w:cs="Verdana"/>
                <w:color w:val="000000"/>
                <w:lang w:bidi="cy-GB"/>
              </w:rPr>
              <w:t xml:space="preserve"> - Lansiwyd Rhwydwaith Trawma De Cymru (SWTN) ar 14 Medi 2020 i ofalu am oedolion a phlant ar draws De a </w:t>
            </w:r>
            <w:r w:rsidRPr="005E7D3E">
              <w:rPr>
                <w:rFonts w:ascii="Verdana" w:eastAsia="Verdana" w:hAnsi="Verdana" w:cs="Verdana"/>
                <w:color w:val="000000"/>
                <w:lang w:bidi="cy-GB"/>
              </w:rPr>
              <w:lastRenderedPageBreak/>
              <w:t>Gorllewin Cymru a De Powys a oedd wedi dioddef trawma mawr. Ar 7 Mawrth 2024, adroddwyd am Asesiad Porth Llwyfan Rhwydwaith Trawma De Cymru i’r SRO ar gyfer y rhaglen a rhoddwyd sgôr asesu werdd iddo sy’n gyflawniad sylweddol na ddylid ei danamcangyfrif ar gyfer rhwydwaith mor ifanc. Bydd yr adroddiad yn cael ei rannu â Grŵp Llywodraethu SWTN a drefnwyd ym mis Mawrth 2024 er gwybodaeth, gyda’r bwriad o ddatblygu cynllun gweithredu i fynd i’r afael â’r argymhellion yn barod ar gyfer Bwrdd Clinigol a Gweithredol (COB) SWTN  ym mis Ebrill 2024.</w:t>
            </w:r>
          </w:p>
          <w:p w14:paraId="7A68ADD2" w14:textId="77777777" w:rsidR="0005665A" w:rsidRPr="004760A3" w:rsidRDefault="0005665A" w:rsidP="0005665A">
            <w:pPr>
              <w:pStyle w:val="ListParagraph"/>
              <w:numPr>
                <w:ilvl w:val="0"/>
                <w:numId w:val="39"/>
              </w:numPr>
              <w:contextualSpacing/>
              <w:jc w:val="both"/>
              <w:rPr>
                <w:rFonts w:ascii="Verdana" w:hAnsi="Verdana"/>
                <w:color w:val="000000"/>
              </w:rPr>
            </w:pPr>
            <w:r w:rsidRPr="005E7D3E">
              <w:rPr>
                <w:rFonts w:ascii="Verdana" w:eastAsia="Verdana" w:hAnsi="Verdana" w:cs="Verdana"/>
                <w:b/>
                <w:color w:val="000000"/>
                <w:lang w:bidi="cy-GB"/>
              </w:rPr>
              <w:t>Ymyriadau cardiaidd yng Nghymru: A comparison of benefits between NHS Wales specialties - Erthygl Gyhoeddedig (PLOS ONE)</w:t>
            </w:r>
            <w:r w:rsidRPr="005E7D3E">
              <w:rPr>
                <w:rFonts w:ascii="Verdana" w:eastAsia="Verdana" w:hAnsi="Verdana" w:cs="Verdana"/>
                <w:color w:val="000000"/>
                <w:lang w:bidi="cy-GB"/>
              </w:rPr>
              <w:t xml:space="preserve"> - Mae PGIAC mewn cydweithrediad â'r rhwydwaith cardiaidd a'r Banc Data Cyswllt Diogel Gwybodaeth Ddienw (SAIL) yn Abertawe wedi cynnal astudiaeth gyda'r nod o asesu a yw ymyriadau gwasanaeth gofal iechyd arbenigol yng Nghymru o fudd cyfartal i'r boblogaeth mewn gwaith a gomisiynwyd gan PGIAC. Cyhoeddwyd canfyddiadau'r astudiaeth ar PLOS ONE ym mis Chwefror 2024; a</w:t>
            </w:r>
          </w:p>
          <w:p w14:paraId="1CE158E9" w14:textId="77777777" w:rsidR="0047342D" w:rsidRPr="00057C52" w:rsidRDefault="0005665A" w:rsidP="00057C52">
            <w:pPr>
              <w:pStyle w:val="ListParagraph"/>
              <w:numPr>
                <w:ilvl w:val="0"/>
                <w:numId w:val="39"/>
              </w:numPr>
              <w:contextualSpacing/>
              <w:jc w:val="both"/>
              <w:rPr>
                <w:rFonts w:ascii="Verdana" w:hAnsi="Verdana"/>
                <w:color w:val="000000"/>
              </w:rPr>
            </w:pPr>
            <w:r w:rsidRPr="006C62EE">
              <w:rPr>
                <w:rFonts w:ascii="Verdana" w:eastAsia="Verdana" w:hAnsi="Verdana" w:cs="Verdana"/>
                <w:b/>
                <w:color w:val="000000"/>
                <w:lang w:bidi="cy-GB"/>
              </w:rPr>
              <w:t xml:space="preserve">Gweithredu Cydbwyllgor Comisiynu GIG Cymru - </w:t>
            </w:r>
            <w:r w:rsidRPr="006C62EE">
              <w:rPr>
                <w:rFonts w:ascii="Verdana" w:eastAsia="Verdana" w:hAnsi="Verdana" w:cs="Verdana"/>
                <w:color w:val="000000"/>
                <w:lang w:bidi="cy-GB"/>
              </w:rPr>
              <w:t xml:space="preserve">Yn dilyn yr adroddiad a gyflwynwyd i’r Cyd-bwyllgor ar 30 Ionawr 2024 ynghylch y risgiau parhad busnes ar gyfer comisiynu gwasanaethau arbenigol sy’n gysylltiedig â sefydlu Cydbwyllgor Comisiynu (JCC) newydd GIG Cymru ar 1 Ebrill 2024, roedd penodiad diweddar Prif Gomisiynydd dros dro Haen 1 yn gam cadarnhaol ymlaen, fodd bynnag roedd pryder yn parhau ynghylch portffolio Iechyd Meddwl y JCC newydd ynghylch yr ICP a materion ansawdd a fydd yn cael eu cynnwys yn y gofrestr risg.  </w:t>
            </w:r>
          </w:p>
          <w:p w14:paraId="0C1CB3CC" w14:textId="77777777" w:rsidR="00057C52" w:rsidRDefault="00057C52" w:rsidP="0047342D">
            <w:pPr>
              <w:jc w:val="both"/>
              <w:rPr>
                <w:rFonts w:ascii="Verdana" w:hAnsi="Verdana"/>
              </w:rPr>
            </w:pPr>
          </w:p>
          <w:p w14:paraId="442A41B8" w14:textId="77777777" w:rsidR="00057C52" w:rsidRPr="00462A8E" w:rsidRDefault="0047342D" w:rsidP="0047342D">
            <w:pPr>
              <w:jc w:val="both"/>
              <w:rPr>
                <w:rFonts w:ascii="Verdana" w:hAnsi="Verdana"/>
              </w:rPr>
            </w:pPr>
            <w:r w:rsidRPr="00462A8E">
              <w:rPr>
                <w:rFonts w:ascii="Verdana" w:eastAsia="Verdana" w:hAnsi="Verdana" w:cs="Verdana"/>
                <w:lang w:bidi="cy-GB"/>
              </w:rPr>
              <w:t>Penderfynodd y Cyd-bwyllgor:</w:t>
            </w:r>
          </w:p>
          <w:p w14:paraId="24281AEB" w14:textId="77777777" w:rsidR="0047342D" w:rsidRPr="00462A8E" w:rsidRDefault="0047342D" w:rsidP="0047342D">
            <w:pPr>
              <w:pStyle w:val="ListParagraph"/>
              <w:numPr>
                <w:ilvl w:val="0"/>
                <w:numId w:val="3"/>
              </w:numPr>
              <w:jc w:val="both"/>
              <w:rPr>
                <w:rFonts w:ascii="Verdana" w:hAnsi="Verdana" w:cs="Arial"/>
              </w:rPr>
            </w:pPr>
            <w:r w:rsidRPr="00462A8E">
              <w:rPr>
                <w:rFonts w:ascii="Verdana" w:eastAsia="Verdana" w:hAnsi="Verdana" w:cs="Arial"/>
                <w:b/>
                <w:lang w:bidi="cy-GB"/>
              </w:rPr>
              <w:t>Nodi’r</w:t>
            </w:r>
            <w:r w:rsidRPr="00462A8E">
              <w:rPr>
                <w:rFonts w:ascii="Verdana" w:eastAsia="Verdana" w:hAnsi="Verdana" w:cs="Arial"/>
                <w:lang w:bidi="cy-GB"/>
              </w:rPr>
              <w:t xml:space="preserve"> adroddiad.</w:t>
            </w:r>
          </w:p>
          <w:p w14:paraId="319D7281" w14:textId="77777777" w:rsidR="0047342D" w:rsidRPr="00F50925" w:rsidRDefault="0047342D" w:rsidP="0047342D">
            <w:pPr>
              <w:jc w:val="both"/>
              <w:rPr>
                <w:rFonts w:ascii="Verdana" w:hAnsi="Verdana"/>
              </w:rPr>
            </w:pPr>
          </w:p>
        </w:tc>
      </w:tr>
      <w:tr w:rsidR="0047342D" w:rsidRPr="00BD18CA" w14:paraId="60C4B36D"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785332A7" w14:textId="77777777" w:rsidR="0047342D" w:rsidRPr="00BD18CA" w:rsidRDefault="00993DC5" w:rsidP="0047342D">
            <w:pPr>
              <w:rPr>
                <w:rFonts w:ascii="Verdana" w:hAnsi="Verdana"/>
                <w:szCs w:val="24"/>
              </w:rPr>
            </w:pPr>
            <w:r>
              <w:rPr>
                <w:rFonts w:ascii="Verdana" w:eastAsia="Verdana" w:hAnsi="Verdana" w:cs="Verdana"/>
                <w:szCs w:val="24"/>
                <w:lang w:bidi="cy-GB"/>
              </w:rPr>
              <w:lastRenderedPageBreak/>
              <w:t>JC24/037</w:t>
            </w:r>
          </w:p>
        </w:tc>
        <w:tc>
          <w:tcPr>
            <w:tcW w:w="8333" w:type="dxa"/>
            <w:gridSpan w:val="3"/>
          </w:tcPr>
          <w:p w14:paraId="2ACB1E71" w14:textId="77777777" w:rsidR="0047342D" w:rsidRPr="000A2FD0" w:rsidRDefault="001F0E1D" w:rsidP="0047342D">
            <w:pPr>
              <w:jc w:val="both"/>
              <w:rPr>
                <w:rFonts w:ascii="Verdana" w:eastAsia="Calibri" w:hAnsi="Verdana"/>
                <w:b/>
                <w:szCs w:val="24"/>
              </w:rPr>
            </w:pPr>
            <w:r>
              <w:rPr>
                <w:rFonts w:ascii="Verdana" w:eastAsia="Calibri" w:hAnsi="Verdana" w:cs="Verdana"/>
                <w:b/>
                <w:szCs w:val="24"/>
                <w:lang w:bidi="cy-GB"/>
              </w:rPr>
              <w:t>4.1    Unrhyw Fater Arall</w:t>
            </w:r>
          </w:p>
          <w:p w14:paraId="4D5B9AF5" w14:textId="4D37DC6E" w:rsidR="00993DC5" w:rsidRDefault="00036021" w:rsidP="00993DC5">
            <w:pPr>
              <w:jc w:val="both"/>
              <w:rPr>
                <w:rFonts w:ascii="Verdana" w:hAnsi="Verdana"/>
                <w:szCs w:val="24"/>
              </w:rPr>
            </w:pPr>
            <w:r>
              <w:rPr>
                <w:rFonts w:ascii="Verdana" w:eastAsia="Verdana" w:hAnsi="Verdana" w:cs="Verdana"/>
                <w:szCs w:val="24"/>
                <w:lang w:bidi="cy-GB"/>
              </w:rPr>
              <w:t>Codwyd yr eitemau canlynol o fusnes ychwanegol:</w:t>
            </w:r>
          </w:p>
          <w:p w14:paraId="4E5494E6" w14:textId="77777777" w:rsidR="00993DC5" w:rsidRDefault="00993DC5" w:rsidP="00993DC5">
            <w:pPr>
              <w:pStyle w:val="ListParagraph"/>
              <w:numPr>
                <w:ilvl w:val="0"/>
                <w:numId w:val="21"/>
              </w:numPr>
              <w:jc w:val="both"/>
              <w:rPr>
                <w:rFonts w:ascii="Verdana" w:eastAsia="Calibri" w:hAnsi="Verdana"/>
                <w:color w:val="000000"/>
              </w:rPr>
            </w:pPr>
            <w:r>
              <w:rPr>
                <w:rFonts w:ascii="Verdana" w:eastAsia="Calibri" w:hAnsi="Verdana" w:cs="Verdana"/>
                <w:b/>
                <w:color w:val="000000"/>
                <w:lang w:bidi="cy-GB"/>
              </w:rPr>
              <w:t xml:space="preserve">Arolwg Blynyddol o Effeithiolrwydd Pwyllgorau </w:t>
            </w:r>
            <w:r>
              <w:rPr>
                <w:rFonts w:ascii="Verdana" w:eastAsia="Calibri" w:hAnsi="Verdana" w:cs="Verdana"/>
                <w:color w:val="000000"/>
                <w:lang w:bidi="cy-GB"/>
              </w:rPr>
              <w:t xml:space="preserve">– nododd yr aelodau y byddai'r arolwg effeithiolrwydd pwyllgorau blynyddol yn cael ei ddosbarthu i'r holl aelodau ar ôl y cyfarfod ac y byddai'n canolbwyntio ar waith Cyd-bwyllgor PGIAC yn unig, ac nid yr is-bwyllgorau. Bydd yr adborth yn cefnogi datblygu'r JCC newydd; a  </w:t>
            </w:r>
          </w:p>
          <w:p w14:paraId="1DE12AFA" w14:textId="30FBE509" w:rsidR="0047342D" w:rsidRPr="00CB2980" w:rsidRDefault="00993DC5" w:rsidP="00993DC5">
            <w:pPr>
              <w:numPr>
                <w:ilvl w:val="0"/>
                <w:numId w:val="21"/>
              </w:numPr>
              <w:rPr>
                <w:rFonts w:ascii="Verdana" w:hAnsi="Verdana" w:cs="Arial"/>
                <w:b/>
                <w:color w:val="000000"/>
              </w:rPr>
            </w:pPr>
            <w:r>
              <w:rPr>
                <w:rFonts w:ascii="Verdana" w:eastAsia="Verdana" w:hAnsi="Verdana" w:cs="Arial"/>
                <w:b/>
                <w:color w:val="000000"/>
                <w:lang w:bidi="cy-GB"/>
              </w:rPr>
              <w:t xml:space="preserve">Ffarwelio â Chadeirydd PGIAC – </w:t>
            </w:r>
            <w:r>
              <w:rPr>
                <w:rFonts w:ascii="Verdana" w:eastAsia="Verdana" w:hAnsi="Verdana" w:cs="Arial"/>
                <w:color w:val="000000"/>
                <w:lang w:bidi="cy-GB"/>
              </w:rPr>
              <w:t xml:space="preserve">nododd yr aelodau mai hwn oedd cyfarfod olaf y Cadeirydd fel Cadeirydd PGIAC, a dywedodd y Cadeirydd ei bod wedi bod yn fraint gweithio i PGIAC am y 4 blynedd diwethaf, gan weithio gyda gweithwyr proffesiynol arbenigol ac ymroddedig i ddarparu </w:t>
            </w:r>
            <w:r>
              <w:rPr>
                <w:rFonts w:ascii="Verdana" w:eastAsia="Verdana" w:hAnsi="Verdana" w:cs="Arial"/>
                <w:color w:val="000000"/>
                <w:lang w:bidi="cy-GB"/>
              </w:rPr>
              <w:lastRenderedPageBreak/>
              <w:t xml:space="preserve">gwasanaethau arbenigol o ansawdd uchel i Gymru a diolchwyd hefyd i'r Aelodau Annibynnol (IMs) am gefnogi gwaith PGIAC. </w:t>
            </w:r>
          </w:p>
          <w:p w14:paraId="623A701E" w14:textId="77777777" w:rsidR="00CB2980" w:rsidRPr="003268E0" w:rsidRDefault="003268E0" w:rsidP="00CB2980">
            <w:pPr>
              <w:ind w:left="720"/>
              <w:rPr>
                <w:rFonts w:ascii="Verdana" w:hAnsi="Verdana" w:cs="Arial"/>
                <w:color w:val="000000"/>
              </w:rPr>
            </w:pPr>
            <w:r w:rsidRPr="003268E0">
              <w:rPr>
                <w:rFonts w:ascii="Verdana" w:eastAsia="Verdana" w:hAnsi="Verdana" w:cs="Arial"/>
                <w:color w:val="000000"/>
                <w:lang w:bidi="cy-GB"/>
              </w:rPr>
              <w:t>Soniodd KE am y gwaith cadarnhaol a wnaed fel comisiynydd ar sail tystiolaeth a nododd fod y gwaith hwn wedi gwneud gwahaniaeth gwirioneddol i gleifion yng Nghymru drwy sicrhau triniaethau a gwasanaethau newydd mewn canolfannau arbenigol ac mor agos at gartrefi pobl â phosibl.  Er gwaethaf hyn, bu rhai sgyrsiau anodd iawn a mynegodd KE ei siom na chyflawnwyd gwelliannau mewn gwasanaethau i fenywod a phlant a oedd yn cynnwys gwasanaethau newyddenedigol, mamolaeth a phediatrig. Ni fanteisiwyd ar gyfleoedd i wella'r gwasanaethau hyn a gobeithiai y byddai cynnydd yn cael ei wneud yn y meysydd hyn yn y JCC newydd gyda thrafodaethau agored yn cael eu cynnal ynghylch y gwasanaethau y gellid eu cynnig a'r safonau y dylid anelu atynt.</w:t>
            </w:r>
          </w:p>
          <w:p w14:paraId="76EC0AAF" w14:textId="77777777" w:rsidR="00993DC5" w:rsidRDefault="00993DC5" w:rsidP="0047342D">
            <w:pPr>
              <w:autoSpaceDE w:val="0"/>
              <w:autoSpaceDN w:val="0"/>
              <w:adjustRightInd w:val="0"/>
              <w:spacing w:after="27"/>
              <w:jc w:val="both"/>
              <w:rPr>
                <w:rFonts w:ascii="Verdana" w:eastAsia="Calibri" w:hAnsi="Verdana"/>
                <w:color w:val="000000" w:themeColor="text1"/>
              </w:rPr>
            </w:pPr>
          </w:p>
          <w:p w14:paraId="5862C8F8" w14:textId="77777777" w:rsidR="00043617" w:rsidRPr="006C6B92" w:rsidRDefault="00043617" w:rsidP="008F0BDD">
            <w:pPr>
              <w:autoSpaceDE w:val="0"/>
              <w:autoSpaceDN w:val="0"/>
              <w:adjustRightInd w:val="0"/>
              <w:spacing w:after="27"/>
              <w:jc w:val="both"/>
              <w:rPr>
                <w:rFonts w:ascii="Verdana" w:eastAsia="Calibri" w:hAnsi="Verdana"/>
                <w:color w:val="000000" w:themeColor="text1"/>
              </w:rPr>
            </w:pPr>
          </w:p>
        </w:tc>
      </w:tr>
      <w:tr w:rsidR="0047342D" w:rsidRPr="00BD18CA" w14:paraId="235D31CE"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75243490" w14:textId="77777777" w:rsidR="0047342D" w:rsidRPr="00BD18CA" w:rsidRDefault="008F0BDD" w:rsidP="0047342D">
            <w:pPr>
              <w:rPr>
                <w:rFonts w:ascii="Verdana" w:hAnsi="Verdana"/>
                <w:szCs w:val="24"/>
              </w:rPr>
            </w:pPr>
            <w:r>
              <w:rPr>
                <w:rFonts w:ascii="Verdana" w:eastAsia="Verdana" w:hAnsi="Verdana" w:cs="Verdana"/>
                <w:szCs w:val="24"/>
                <w:lang w:bidi="cy-GB"/>
              </w:rPr>
              <w:lastRenderedPageBreak/>
              <w:t>JC24/038</w:t>
            </w:r>
          </w:p>
        </w:tc>
        <w:tc>
          <w:tcPr>
            <w:tcW w:w="8333" w:type="dxa"/>
            <w:gridSpan w:val="3"/>
          </w:tcPr>
          <w:p w14:paraId="09015B99" w14:textId="77777777" w:rsidR="0047342D" w:rsidRPr="00BD18CA" w:rsidRDefault="001F0E1D" w:rsidP="0047342D">
            <w:pPr>
              <w:jc w:val="both"/>
              <w:rPr>
                <w:rFonts w:ascii="Verdana" w:hAnsi="Verdana"/>
                <w:b/>
                <w:szCs w:val="24"/>
              </w:rPr>
            </w:pPr>
            <w:r>
              <w:rPr>
                <w:rFonts w:ascii="Verdana" w:eastAsia="Verdana" w:hAnsi="Verdana" w:cs="Verdana"/>
                <w:b/>
                <w:szCs w:val="24"/>
                <w:lang w:bidi="cy-GB"/>
              </w:rPr>
              <w:t>4.2     Dyddiad y Cyfarfod Nesaf (Wedi’i drefnu)</w:t>
            </w:r>
          </w:p>
          <w:p w14:paraId="1423A39F" w14:textId="77777777" w:rsidR="0047342D" w:rsidRDefault="0047342D" w:rsidP="0047342D">
            <w:pPr>
              <w:jc w:val="both"/>
              <w:rPr>
                <w:rFonts w:ascii="Verdana" w:hAnsi="Verdana"/>
                <w:szCs w:val="24"/>
              </w:rPr>
            </w:pPr>
            <w:r w:rsidRPr="00BD18CA">
              <w:rPr>
                <w:rFonts w:ascii="Verdana" w:eastAsia="Verdana" w:hAnsi="Verdana" w:cs="Verdana"/>
                <w:szCs w:val="24"/>
                <w:lang w:bidi="cy-GB"/>
              </w:rPr>
              <w:t>Nododd y JC mai’r cyfarfod nesaf sydd wedi’i amserlennu fyddai cyfarfod JCC GIG Cymru i’w gynnal ar 3 Ebrill 2024.</w:t>
            </w:r>
          </w:p>
          <w:p w14:paraId="3648D697" w14:textId="77777777" w:rsidR="0047342D" w:rsidRPr="00BD18CA" w:rsidRDefault="0047342D" w:rsidP="00993DC5">
            <w:pPr>
              <w:rPr>
                <w:rFonts w:ascii="Verdana" w:hAnsi="Verdana"/>
                <w:szCs w:val="24"/>
              </w:rPr>
            </w:pPr>
          </w:p>
        </w:tc>
      </w:tr>
      <w:tr w:rsidR="0047342D" w:rsidRPr="00BD18CA" w14:paraId="3EB1D012" w14:textId="77777777" w:rsidTr="00F50925">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13" w:type="dxa"/>
          </w:tcPr>
          <w:p w14:paraId="494C623C" w14:textId="77777777" w:rsidR="0047342D" w:rsidRPr="00BD18CA" w:rsidRDefault="00036021" w:rsidP="0047342D">
            <w:pPr>
              <w:rPr>
                <w:rFonts w:ascii="Verdana" w:hAnsi="Verdana"/>
                <w:szCs w:val="24"/>
              </w:rPr>
            </w:pPr>
            <w:r>
              <w:rPr>
                <w:rFonts w:ascii="Verdana" w:eastAsia="Verdana" w:hAnsi="Verdana" w:cs="Verdana"/>
                <w:szCs w:val="24"/>
                <w:lang w:bidi="cy-GB"/>
              </w:rPr>
              <w:t>JC24/039</w:t>
            </w:r>
          </w:p>
        </w:tc>
        <w:tc>
          <w:tcPr>
            <w:tcW w:w="8333" w:type="dxa"/>
            <w:gridSpan w:val="3"/>
          </w:tcPr>
          <w:p w14:paraId="12616CB2" w14:textId="77777777" w:rsidR="0047342D" w:rsidRPr="00BD18CA" w:rsidRDefault="00CB090A" w:rsidP="0047342D">
            <w:pPr>
              <w:jc w:val="both"/>
              <w:rPr>
                <w:rFonts w:ascii="Verdana" w:hAnsi="Verdana"/>
                <w:b/>
                <w:szCs w:val="24"/>
              </w:rPr>
            </w:pPr>
            <w:r>
              <w:rPr>
                <w:rFonts w:ascii="Verdana" w:eastAsia="Verdana" w:hAnsi="Verdana" w:cs="Verdana"/>
                <w:b/>
                <w:szCs w:val="24"/>
                <w:lang w:bidi="cy-GB"/>
              </w:rPr>
              <w:t>4.3</w:t>
            </w:r>
            <w:r>
              <w:rPr>
                <w:rFonts w:ascii="Verdana" w:eastAsia="Verdana" w:hAnsi="Verdana" w:cs="Verdana"/>
                <w:b/>
                <w:szCs w:val="24"/>
                <w:lang w:bidi="cy-GB"/>
              </w:rPr>
              <w:tab/>
              <w:t>Penderfyniad Mewn Pwyllgor</w:t>
            </w:r>
          </w:p>
          <w:p w14:paraId="3E93946C" w14:textId="77777777" w:rsidR="0047342D" w:rsidRPr="00BD18CA" w:rsidRDefault="008F0BDD" w:rsidP="008F0BDD">
            <w:pPr>
              <w:jc w:val="both"/>
              <w:rPr>
                <w:rFonts w:ascii="Verdana" w:hAnsi="Verdana"/>
                <w:szCs w:val="24"/>
              </w:rPr>
            </w:pPr>
            <w:r>
              <w:rPr>
                <w:rFonts w:ascii="Verdana" w:eastAsia="Verdana" w:hAnsi="Verdana" w:cs="Verdana"/>
                <w:szCs w:val="24"/>
                <w:lang w:bidi="cy-GB"/>
              </w:rPr>
              <w:t>Argymhellodd y Cyd-bwyllgor wneud y penderfyniad canlynol: “Dylid eithrio cynrychiolwyr y wasg ac aelodau eraill o’r cyhoedd am weddill y cyfarfod o ystyried natur gyfrinachol yr hyn a drafodir, lle byddai rhoi cyhoeddusrwydd i’r hyn a drafodir yn niweidiol i fudd y cyhoedd” (Adran 1 (2) Deddf Cyrff Cyhoeddus (Derbyn i Gyfarfodydd) 1960)”.</w:t>
            </w:r>
          </w:p>
        </w:tc>
      </w:tr>
    </w:tbl>
    <w:p w14:paraId="46881E67" w14:textId="77777777" w:rsidR="00244F9D" w:rsidRPr="00BD18CA" w:rsidRDefault="00244F9D" w:rsidP="001237F7">
      <w:pPr>
        <w:rPr>
          <w:rFonts w:ascii="Verdana" w:hAnsi="Verdana" w:cs="Arial"/>
          <w:b/>
          <w:szCs w:val="24"/>
        </w:rPr>
      </w:pPr>
    </w:p>
    <w:p w14:paraId="6F03236A" w14:textId="77777777" w:rsidR="005574E6" w:rsidRPr="00BD18CA" w:rsidRDefault="005574E6" w:rsidP="005574E6">
      <w:pPr>
        <w:ind w:left="-102"/>
        <w:rPr>
          <w:rFonts w:ascii="Verdana" w:hAnsi="Verdana" w:cs="Arial"/>
          <w:b/>
          <w:szCs w:val="24"/>
        </w:rPr>
      </w:pPr>
      <w:r w:rsidRPr="00BD18CA">
        <w:rPr>
          <w:rFonts w:ascii="Verdana" w:eastAsia="Verdana" w:hAnsi="Verdana" w:cs="Arial"/>
          <w:b/>
          <w:szCs w:val="24"/>
          <w:lang w:bidi="cy-GB"/>
        </w:rPr>
        <w:t>Llofnod y Cadeirydd: ..................................</w:t>
      </w:r>
    </w:p>
    <w:p w14:paraId="66729D14" w14:textId="77777777" w:rsidR="001E214F" w:rsidRPr="00BD18CA" w:rsidRDefault="001E214F" w:rsidP="005574E6">
      <w:pPr>
        <w:ind w:left="-102"/>
        <w:rPr>
          <w:rFonts w:ascii="Verdana" w:hAnsi="Verdana" w:cs="Arial"/>
          <w:b/>
          <w:szCs w:val="24"/>
        </w:rPr>
      </w:pPr>
    </w:p>
    <w:p w14:paraId="560106F8" w14:textId="77777777" w:rsidR="001E214F" w:rsidRPr="00BD18CA" w:rsidRDefault="001E214F" w:rsidP="005574E6">
      <w:pPr>
        <w:ind w:left="-102"/>
        <w:rPr>
          <w:rFonts w:ascii="Verdana" w:hAnsi="Verdana" w:cs="Arial"/>
          <w:b/>
          <w:szCs w:val="24"/>
        </w:rPr>
      </w:pPr>
      <w:r w:rsidRPr="00BD18CA">
        <w:rPr>
          <w:rFonts w:ascii="Verdana" w:eastAsia="Verdana" w:hAnsi="Verdana" w:cs="Arial"/>
          <w:b/>
          <w:szCs w:val="24"/>
          <w:lang w:bidi="cy-GB"/>
        </w:rPr>
        <w:t>Dyddiad:………………………………………………………………………………….</w:t>
      </w:r>
    </w:p>
    <w:p w14:paraId="007537DB" w14:textId="77777777" w:rsidR="00977BD1" w:rsidRPr="00BD18CA" w:rsidRDefault="00977BD1" w:rsidP="005F1A49">
      <w:pPr>
        <w:rPr>
          <w:rFonts w:ascii="Verdana" w:hAnsi="Verdana" w:cs="Arial"/>
          <w:b/>
          <w:szCs w:val="24"/>
        </w:rPr>
      </w:pPr>
    </w:p>
    <w:sectPr w:rsidR="00977BD1" w:rsidRPr="00BD18CA" w:rsidSect="0091593E">
      <w:headerReference w:type="even" r:id="rId11"/>
      <w:headerReference w:type="default" r:id="rId12"/>
      <w:footerReference w:type="default" r:id="rId13"/>
      <w:headerReference w:type="first" r:id="rId14"/>
      <w:pgSz w:w="11906" w:h="16838" w:code="9"/>
      <w:pgMar w:top="1276" w:right="1080" w:bottom="1440" w:left="1080"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DA78CD" w14:textId="77777777" w:rsidR="007207CD" w:rsidRDefault="007207CD" w:rsidP="009602AB">
      <w:r>
        <w:separator/>
      </w:r>
    </w:p>
    <w:p w14:paraId="6F58F137" w14:textId="77777777" w:rsidR="007207CD" w:rsidRDefault="007207CD"/>
  </w:endnote>
  <w:endnote w:type="continuationSeparator" w:id="0">
    <w:p w14:paraId="7B2CA4FF" w14:textId="77777777" w:rsidR="007207CD" w:rsidRDefault="007207CD" w:rsidP="009602AB">
      <w:r>
        <w:continuationSeparator/>
      </w:r>
    </w:p>
    <w:p w14:paraId="7AC2D4A7" w14:textId="77777777" w:rsidR="007207CD" w:rsidRDefault="007207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F30C71" w14:textId="77777777" w:rsidR="00180FD9" w:rsidRDefault="00180FD9"/>
  <w:tbl>
    <w:tblPr>
      <w:tblStyle w:val="TableGrid"/>
      <w:tblW w:w="10031"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1559"/>
      <w:gridCol w:w="4361"/>
    </w:tblGrid>
    <w:tr w:rsidR="00180FD9" w:rsidRPr="00FA69CA" w14:paraId="2D893412" w14:textId="77777777" w:rsidTr="00007015">
      <w:trPr>
        <w:jc w:val="center"/>
      </w:trPr>
      <w:tc>
        <w:tcPr>
          <w:tcW w:w="4111" w:type="dxa"/>
        </w:tcPr>
        <w:p w14:paraId="11311618" w14:textId="289585C0" w:rsidR="00180FD9" w:rsidRDefault="00007015" w:rsidP="0090440D">
          <w:pPr>
            <w:pStyle w:val="Footer"/>
            <w:rPr>
              <w:rFonts w:ascii="Verdana" w:hAnsi="Verdana"/>
              <w:sz w:val="18"/>
              <w:szCs w:val="18"/>
            </w:rPr>
          </w:pPr>
          <w:r>
            <w:rPr>
              <w:rFonts w:ascii="Verdana" w:eastAsia="Verdana" w:hAnsi="Verdana" w:cs="Verdana"/>
              <w:sz w:val="18"/>
              <w:szCs w:val="18"/>
              <w:lang w:bidi="cy-GB"/>
            </w:rPr>
            <w:t xml:space="preserve">Cofnodion wedi’u Cadarnhau o Gyfarfod </w:t>
          </w:r>
          <w:r w:rsidR="00180FD9">
            <w:rPr>
              <w:rFonts w:ascii="Verdana" w:eastAsia="Verdana" w:hAnsi="Verdana" w:cs="Verdana"/>
              <w:color w:val="FF0000"/>
              <w:sz w:val="18"/>
              <w:szCs w:val="18"/>
              <w:lang w:bidi="cy-GB"/>
            </w:rPr>
            <w:t>Cyhoeddus</w:t>
          </w:r>
          <w:r>
            <w:rPr>
              <w:rFonts w:ascii="Verdana" w:eastAsia="Verdana" w:hAnsi="Verdana" w:cs="Verdana"/>
              <w:sz w:val="18"/>
              <w:szCs w:val="18"/>
              <w:lang w:bidi="cy-GB"/>
            </w:rPr>
            <w:t xml:space="preserve"> Cyd-bwyllgor PGIAC a gynhaliwyd ar </w:t>
          </w:r>
        </w:p>
        <w:p w14:paraId="23295A0B" w14:textId="77777777" w:rsidR="00180FD9" w:rsidRPr="007A45FC" w:rsidRDefault="00180FD9" w:rsidP="0090440D">
          <w:pPr>
            <w:pStyle w:val="Footer"/>
            <w:rPr>
              <w:rFonts w:ascii="Verdana" w:hAnsi="Verdana"/>
              <w:sz w:val="18"/>
              <w:szCs w:val="18"/>
            </w:rPr>
          </w:pPr>
          <w:r>
            <w:rPr>
              <w:rFonts w:ascii="Verdana" w:eastAsia="Verdana" w:hAnsi="Verdana" w:cs="Verdana"/>
              <w:sz w:val="18"/>
              <w:szCs w:val="18"/>
              <w:lang w:bidi="cy-GB"/>
            </w:rPr>
            <w:t>19 Mawrth 2024</w:t>
          </w:r>
        </w:p>
      </w:tc>
      <w:tc>
        <w:tcPr>
          <w:tcW w:w="1559" w:type="dxa"/>
        </w:tcPr>
        <w:sdt>
          <w:sdtPr>
            <w:rPr>
              <w:rFonts w:ascii="Verdana" w:hAnsi="Verdana"/>
              <w:sz w:val="18"/>
              <w:szCs w:val="18"/>
            </w:rPr>
            <w:id w:val="-1288047238"/>
            <w:docPartObj>
              <w:docPartGallery w:val="Page Numbers (Top of Page)"/>
              <w:docPartUnique/>
            </w:docPartObj>
          </w:sdtPr>
          <w:sdtEndPr/>
          <w:sdtContent>
            <w:p w14:paraId="0470267D" w14:textId="698BB85B" w:rsidR="00180FD9" w:rsidRPr="00146F2C" w:rsidRDefault="00180FD9" w:rsidP="00D177B7">
              <w:pPr>
                <w:jc w:val="center"/>
                <w:rPr>
                  <w:rFonts w:ascii="Verdana" w:hAnsi="Verdana"/>
                  <w:sz w:val="18"/>
                  <w:szCs w:val="18"/>
                </w:rPr>
              </w:pPr>
              <w:r w:rsidRPr="00146F2C">
                <w:rPr>
                  <w:rFonts w:ascii="Verdana" w:eastAsia="Verdana" w:hAnsi="Verdana" w:cs="Verdana"/>
                  <w:sz w:val="18"/>
                  <w:szCs w:val="18"/>
                  <w:lang w:bidi="cy-GB"/>
                </w:rPr>
                <w:t xml:space="preserve">Tudalen </w:t>
              </w:r>
              <w:r w:rsidRPr="00146F2C">
                <w:rPr>
                  <w:rFonts w:ascii="Verdana" w:eastAsia="Verdana" w:hAnsi="Verdana" w:cs="Verdana"/>
                  <w:sz w:val="18"/>
                  <w:szCs w:val="18"/>
                  <w:lang w:bidi="cy-GB"/>
                </w:rPr>
                <w:fldChar w:fldCharType="begin"/>
              </w:r>
              <w:r w:rsidRPr="00146F2C">
                <w:rPr>
                  <w:rFonts w:ascii="Verdana" w:eastAsia="Verdana" w:hAnsi="Verdana" w:cs="Verdana"/>
                  <w:sz w:val="18"/>
                  <w:szCs w:val="18"/>
                  <w:lang w:bidi="cy-GB"/>
                </w:rPr>
                <w:instrText xml:space="preserve"> PAGE </w:instrText>
              </w:r>
              <w:r w:rsidRPr="00146F2C">
                <w:rPr>
                  <w:rFonts w:ascii="Verdana" w:eastAsia="Verdana" w:hAnsi="Verdana" w:cs="Verdana"/>
                  <w:sz w:val="18"/>
                  <w:szCs w:val="18"/>
                  <w:lang w:bidi="cy-GB"/>
                </w:rPr>
                <w:fldChar w:fldCharType="separate"/>
              </w:r>
              <w:r w:rsidR="00007015">
                <w:rPr>
                  <w:rFonts w:ascii="Verdana" w:eastAsia="Verdana" w:hAnsi="Verdana" w:cs="Verdana"/>
                  <w:noProof/>
                  <w:sz w:val="18"/>
                  <w:szCs w:val="18"/>
                  <w:lang w:bidi="cy-GB"/>
                </w:rPr>
                <w:t>5</w:t>
              </w:r>
              <w:r w:rsidRPr="00146F2C">
                <w:rPr>
                  <w:rFonts w:ascii="Verdana" w:eastAsia="Verdana" w:hAnsi="Verdana" w:cs="Verdana"/>
                  <w:sz w:val="18"/>
                  <w:szCs w:val="18"/>
                  <w:lang w:bidi="cy-GB"/>
                </w:rPr>
                <w:fldChar w:fldCharType="end"/>
              </w:r>
              <w:r w:rsidRPr="00146F2C">
                <w:rPr>
                  <w:rFonts w:ascii="Verdana" w:eastAsia="Verdana" w:hAnsi="Verdana" w:cs="Verdana"/>
                  <w:sz w:val="18"/>
                  <w:szCs w:val="18"/>
                  <w:lang w:bidi="cy-GB"/>
                </w:rPr>
                <w:t xml:space="preserve"> o </w:t>
              </w:r>
              <w:r w:rsidRPr="00146F2C">
                <w:rPr>
                  <w:rFonts w:ascii="Verdana" w:eastAsia="Verdana" w:hAnsi="Verdana" w:cs="Verdana"/>
                  <w:sz w:val="18"/>
                  <w:szCs w:val="18"/>
                  <w:lang w:bidi="cy-GB"/>
                </w:rPr>
                <w:fldChar w:fldCharType="begin"/>
              </w:r>
              <w:r w:rsidRPr="00146F2C">
                <w:rPr>
                  <w:rFonts w:ascii="Verdana" w:eastAsia="Verdana" w:hAnsi="Verdana" w:cs="Verdana"/>
                  <w:sz w:val="18"/>
                  <w:szCs w:val="18"/>
                  <w:lang w:bidi="cy-GB"/>
                </w:rPr>
                <w:instrText xml:space="preserve"> NUMPAGES  </w:instrText>
              </w:r>
              <w:r w:rsidRPr="00146F2C">
                <w:rPr>
                  <w:rFonts w:ascii="Verdana" w:eastAsia="Verdana" w:hAnsi="Verdana" w:cs="Verdana"/>
                  <w:sz w:val="18"/>
                  <w:szCs w:val="18"/>
                  <w:lang w:bidi="cy-GB"/>
                </w:rPr>
                <w:fldChar w:fldCharType="separate"/>
              </w:r>
              <w:r w:rsidR="00007015">
                <w:rPr>
                  <w:rFonts w:ascii="Verdana" w:eastAsia="Verdana" w:hAnsi="Verdana" w:cs="Verdana"/>
                  <w:noProof/>
                  <w:sz w:val="18"/>
                  <w:szCs w:val="18"/>
                  <w:lang w:bidi="cy-GB"/>
                </w:rPr>
                <w:t>12</w:t>
              </w:r>
              <w:r w:rsidRPr="00146F2C">
                <w:rPr>
                  <w:rFonts w:ascii="Verdana" w:eastAsia="Verdana" w:hAnsi="Verdana" w:cs="Verdana"/>
                  <w:sz w:val="18"/>
                  <w:szCs w:val="18"/>
                  <w:lang w:bidi="cy-GB"/>
                </w:rPr>
                <w:fldChar w:fldCharType="end"/>
              </w:r>
            </w:p>
          </w:sdtContent>
        </w:sdt>
        <w:p w14:paraId="5D813401" w14:textId="77777777" w:rsidR="00180FD9" w:rsidRPr="00146F2C" w:rsidRDefault="00180FD9" w:rsidP="00D177B7">
          <w:pPr>
            <w:pStyle w:val="Footer"/>
            <w:jc w:val="center"/>
            <w:rPr>
              <w:rFonts w:ascii="Verdana" w:hAnsi="Verdana"/>
              <w:sz w:val="18"/>
              <w:szCs w:val="18"/>
            </w:rPr>
          </w:pPr>
        </w:p>
      </w:tc>
      <w:tc>
        <w:tcPr>
          <w:tcW w:w="4361" w:type="dxa"/>
        </w:tcPr>
        <w:p w14:paraId="40B50176" w14:textId="77777777" w:rsidR="00180FD9" w:rsidRPr="00FA69CA" w:rsidRDefault="00180FD9" w:rsidP="00647024">
          <w:pPr>
            <w:pStyle w:val="Footer"/>
            <w:jc w:val="right"/>
            <w:rPr>
              <w:rFonts w:ascii="Verdana" w:hAnsi="Verdana"/>
              <w:sz w:val="18"/>
              <w:szCs w:val="18"/>
            </w:rPr>
          </w:pPr>
          <w:r>
            <w:rPr>
              <w:rFonts w:ascii="Verdana" w:eastAsia="Verdana" w:hAnsi="Verdana" w:cs="Verdana"/>
              <w:sz w:val="18"/>
              <w:szCs w:val="18"/>
              <w:lang w:bidi="cy-GB"/>
            </w:rPr>
            <w:t xml:space="preserve">Cyfarfod o Gyd-bwyllgor PGIAC a gynhaliwyd </w:t>
          </w:r>
          <w:r>
            <w:rPr>
              <w:rFonts w:ascii="Verdana" w:eastAsia="Verdana" w:hAnsi="Verdana" w:cs="Verdana"/>
              <w:color w:val="FF0000"/>
              <w:sz w:val="18"/>
              <w:szCs w:val="18"/>
              <w:lang w:bidi="cy-GB"/>
            </w:rPr>
            <w:t>Yn Gyhoeddus</w:t>
          </w:r>
        </w:p>
        <w:p w14:paraId="7B05EE05" w14:textId="77777777" w:rsidR="00180FD9" w:rsidRPr="00FA69CA" w:rsidRDefault="00180FD9" w:rsidP="00647024">
          <w:pPr>
            <w:pStyle w:val="Footer"/>
            <w:jc w:val="right"/>
            <w:rPr>
              <w:rFonts w:ascii="Verdana" w:hAnsi="Verdana"/>
              <w:sz w:val="18"/>
              <w:szCs w:val="18"/>
            </w:rPr>
          </w:pPr>
        </w:p>
      </w:tc>
    </w:tr>
  </w:tbl>
  <w:p w14:paraId="039F72EE" w14:textId="77777777" w:rsidR="00180FD9" w:rsidRDefault="00180FD9">
    <w:pPr>
      <w:pStyle w:val="Footer"/>
    </w:pPr>
  </w:p>
  <w:p w14:paraId="1708C684" w14:textId="77777777" w:rsidR="00180FD9" w:rsidRDefault="00180FD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D4EE1E" w14:textId="77777777" w:rsidR="007207CD" w:rsidRDefault="007207CD" w:rsidP="009602AB">
      <w:r>
        <w:separator/>
      </w:r>
    </w:p>
    <w:p w14:paraId="70BFD70D" w14:textId="77777777" w:rsidR="007207CD" w:rsidRDefault="007207CD"/>
  </w:footnote>
  <w:footnote w:type="continuationSeparator" w:id="0">
    <w:p w14:paraId="389A5235" w14:textId="77777777" w:rsidR="007207CD" w:rsidRDefault="007207CD" w:rsidP="009602AB">
      <w:r>
        <w:continuationSeparator/>
      </w:r>
    </w:p>
    <w:p w14:paraId="135093AC" w14:textId="77777777" w:rsidR="007207CD" w:rsidRDefault="007207C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FD7A2C" w14:textId="77777777" w:rsidR="00180FD9" w:rsidRDefault="007A7E1B">
    <w:pPr>
      <w:pStyle w:val="Header"/>
    </w:pPr>
    <w:r>
      <w:rPr>
        <w:noProof/>
        <w:lang w:bidi="cy-GB"/>
      </w:rPr>
      <w:pict w14:anchorId="18DA56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38501813" o:spid="_x0000_s2074" type="#_x0000_t136" style="position:absolute;margin-left:0;margin-top:0;width:595.4pt;height:91.6pt;rotation:315;z-index:-251654144;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85A904" w14:textId="77777777" w:rsidR="00180FD9" w:rsidRDefault="00180FD9">
    <w:pPr>
      <w:pStyle w:val="Header"/>
    </w:pPr>
    <w:r>
      <w:rPr>
        <w:noProof/>
        <w:lang w:bidi="cy-GB"/>
      </w:rPr>
      <mc:AlternateContent>
        <mc:Choice Requires="wps">
          <w:drawing>
            <wp:anchor distT="0" distB="0" distL="114300" distR="114300" simplePos="0" relativeHeight="251658240" behindDoc="0" locked="0" layoutInCell="1" allowOverlap="1" wp14:anchorId="0B474BD4" wp14:editId="4934AE6D">
              <wp:simplePos x="0" y="0"/>
              <wp:positionH relativeFrom="column">
                <wp:posOffset>3983355</wp:posOffset>
              </wp:positionH>
              <wp:positionV relativeFrom="paragraph">
                <wp:posOffset>1270</wp:posOffset>
              </wp:positionV>
              <wp:extent cx="2590800" cy="538480"/>
              <wp:effectExtent l="1905" t="1270" r="0" b="3175"/>
              <wp:wrapNone/>
              <wp:docPr id="1"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5384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575888" w14:textId="77777777" w:rsidR="00180FD9" w:rsidRDefault="00180FD9" w:rsidP="00081EDA">
                          <w:pPr>
                            <w:jc w:val="center"/>
                          </w:pPr>
                          <w:r w:rsidRPr="00984D9D">
                            <w:rPr>
                              <w:noProof/>
                              <w:lang w:bidi="cy-GB"/>
                            </w:rPr>
                            <w:drawing>
                              <wp:inline distT="0" distB="0" distL="0" distR="0" wp14:anchorId="24FCEAE7" wp14:editId="15CC70FE">
                                <wp:extent cx="2393795" cy="461660"/>
                                <wp:effectExtent l="19050" t="0" r="650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413449" cy="46545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474BD4" id="_x0000_t202" coordsize="21600,21600" o:spt="202" path="m,l,21600r21600,l21600,xe">
              <v:stroke joinstyle="miter"/>
              <v:path gradientshapeok="t" o:connecttype="rect"/>
            </v:shapetype>
            <v:shape id="Text Box 23" o:spid="_x0000_s1026" type="#_x0000_t202" style="position:absolute;margin-left:313.65pt;margin-top:.1pt;width:204pt;height:42.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" stroked="f">
              <v:textbox>
                <w:txbxContent>
                  <w:p w14:paraId="09575888" w14:textId="77777777" w:rsidR="00180FD9" w:rsidRDefault="00180FD9" w:rsidP="00081EDA">
                    <w:pPr>
                      <w:jc w:val="center"/>
                    </w:pPr>
                    <w:r w:rsidRPr="00984D9D">
                      <w:rPr>
                        <w:noProof/>
                        <w:lang w:bidi="cy-GB"/>
                      </w:rPr>
                      <w:drawing>
                        <wp:inline distT="0" distB="0" distL="0" distR="0" wp14:anchorId="24FCEAE7" wp14:editId="15CC70FE">
                          <wp:extent cx="2393795" cy="461660"/>
                          <wp:effectExtent l="19050" t="0" r="650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413449" cy="465450"/>
                                  </a:xfrm>
                                  <a:prstGeom prst="rect">
                                    <a:avLst/>
                                  </a:prstGeom>
                                  <a:noFill/>
                                  <a:ln w="9525">
                                    <a:noFill/>
                                    <a:miter lim="800000"/>
                                    <a:headEnd/>
                                    <a:tailEnd/>
                                  </a:ln>
                                </pic:spPr>
                              </pic:pic>
                            </a:graphicData>
                          </a:graphic>
                        </wp:inline>
                      </w:drawing>
                    </w:r>
                  </w:p>
                </w:txbxContent>
              </v:textbox>
            </v:shape>
          </w:pict>
        </mc:Fallback>
      </mc:AlternateContent>
    </w:r>
    <w:r w:rsidR="007A7E1B">
      <w:rPr>
        <w:noProof/>
        <w:lang w:bidi="cy-GB"/>
      </w:rPr>
      <w:pict w14:anchorId="05145E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38501814" o:spid="_x0000_s2075" type="#_x0000_t136" style="position:absolute;margin-left:0;margin-top:0;width:603.8pt;height:91.6pt;rotation:315;z-index:-251652096;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2BDC64" w14:textId="77777777" w:rsidR="00180FD9" w:rsidRDefault="007A7E1B">
    <w:pPr>
      <w:pStyle w:val="Header"/>
    </w:pPr>
    <w:r>
      <w:rPr>
        <w:noProof/>
        <w:lang w:bidi="cy-GB"/>
      </w:rPr>
      <w:pict w14:anchorId="796A98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38501812" o:spid="_x0000_s2073" type="#_x0000_t136" style="position:absolute;margin-left:0;margin-top:0;width:595.4pt;height:91.6pt;rotation:315;z-index:-251656192;mso-position-horizontal:center;mso-position-horizontal-relative:margin;mso-position-vertical:center;mso-position-vertical-relative:margin" o:allowincell="f" fillcolor="silver" stroked="f">
          <v:fill opacity=".5"/>
          <v:textpath style="font-family:&quot;Verdana&quot;;font-size:1pt" string="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BD010B"/>
    <w:multiLevelType w:val="multilevel"/>
    <w:tmpl w:val="44F85E06"/>
    <w:lvl w:ilvl="0">
      <w:start w:val="4"/>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 w15:restartNumberingAfterBreak="0">
    <w:nsid w:val="016C4A88"/>
    <w:multiLevelType w:val="hybridMultilevel"/>
    <w:tmpl w:val="8B70B112"/>
    <w:lvl w:ilvl="0" w:tplc="8EF24D0C">
      <w:start w:val="1"/>
      <w:numFmt w:val="bullet"/>
      <w:lvlText w:val=""/>
      <w:lvlJc w:val="left"/>
      <w:pPr>
        <w:ind w:left="720" w:hanging="360"/>
      </w:pPr>
      <w:rPr>
        <w:rFonts w:ascii="Symbol" w:hAnsi="Symbo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2440750"/>
    <w:multiLevelType w:val="hybridMultilevel"/>
    <w:tmpl w:val="BBD45C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24C5493"/>
    <w:multiLevelType w:val="hybridMultilevel"/>
    <w:tmpl w:val="B0204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3DA7A0B"/>
    <w:multiLevelType w:val="hybridMultilevel"/>
    <w:tmpl w:val="B2700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6D5579F"/>
    <w:multiLevelType w:val="hybridMultilevel"/>
    <w:tmpl w:val="4CBA0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80141F6"/>
    <w:multiLevelType w:val="hybridMultilevel"/>
    <w:tmpl w:val="86AE3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D31411"/>
    <w:multiLevelType w:val="hybridMultilevel"/>
    <w:tmpl w:val="E80460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E016A0"/>
    <w:multiLevelType w:val="hybridMultilevel"/>
    <w:tmpl w:val="7C3EF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14661C7"/>
    <w:multiLevelType w:val="hybridMultilevel"/>
    <w:tmpl w:val="991AF0E2"/>
    <w:lvl w:ilvl="0" w:tplc="C0D4FD4E">
      <w:start w:val="1"/>
      <w:numFmt w:val="bullet"/>
      <w:lvlText w:val="•"/>
      <w:lvlJc w:val="left"/>
      <w:pPr>
        <w:tabs>
          <w:tab w:val="num" w:pos="720"/>
        </w:tabs>
        <w:ind w:left="720" w:hanging="360"/>
      </w:pPr>
      <w:rPr>
        <w:rFonts w:ascii="Arial" w:hAnsi="Arial" w:hint="default"/>
      </w:rPr>
    </w:lvl>
    <w:lvl w:ilvl="1" w:tplc="5948ABEA" w:tentative="1">
      <w:start w:val="1"/>
      <w:numFmt w:val="bullet"/>
      <w:lvlText w:val="•"/>
      <w:lvlJc w:val="left"/>
      <w:pPr>
        <w:tabs>
          <w:tab w:val="num" w:pos="1440"/>
        </w:tabs>
        <w:ind w:left="1440" w:hanging="360"/>
      </w:pPr>
      <w:rPr>
        <w:rFonts w:ascii="Arial" w:hAnsi="Arial" w:hint="default"/>
      </w:rPr>
    </w:lvl>
    <w:lvl w:ilvl="2" w:tplc="B8BC8830" w:tentative="1">
      <w:start w:val="1"/>
      <w:numFmt w:val="bullet"/>
      <w:lvlText w:val="•"/>
      <w:lvlJc w:val="left"/>
      <w:pPr>
        <w:tabs>
          <w:tab w:val="num" w:pos="2160"/>
        </w:tabs>
        <w:ind w:left="2160" w:hanging="360"/>
      </w:pPr>
      <w:rPr>
        <w:rFonts w:ascii="Arial" w:hAnsi="Arial" w:hint="default"/>
      </w:rPr>
    </w:lvl>
    <w:lvl w:ilvl="3" w:tplc="37FC09F8" w:tentative="1">
      <w:start w:val="1"/>
      <w:numFmt w:val="bullet"/>
      <w:lvlText w:val="•"/>
      <w:lvlJc w:val="left"/>
      <w:pPr>
        <w:tabs>
          <w:tab w:val="num" w:pos="2880"/>
        </w:tabs>
        <w:ind w:left="2880" w:hanging="360"/>
      </w:pPr>
      <w:rPr>
        <w:rFonts w:ascii="Arial" w:hAnsi="Arial" w:hint="default"/>
      </w:rPr>
    </w:lvl>
    <w:lvl w:ilvl="4" w:tplc="D91CBFF8" w:tentative="1">
      <w:start w:val="1"/>
      <w:numFmt w:val="bullet"/>
      <w:lvlText w:val="•"/>
      <w:lvlJc w:val="left"/>
      <w:pPr>
        <w:tabs>
          <w:tab w:val="num" w:pos="3600"/>
        </w:tabs>
        <w:ind w:left="3600" w:hanging="360"/>
      </w:pPr>
      <w:rPr>
        <w:rFonts w:ascii="Arial" w:hAnsi="Arial" w:hint="default"/>
      </w:rPr>
    </w:lvl>
    <w:lvl w:ilvl="5" w:tplc="3AC88D44" w:tentative="1">
      <w:start w:val="1"/>
      <w:numFmt w:val="bullet"/>
      <w:lvlText w:val="•"/>
      <w:lvlJc w:val="left"/>
      <w:pPr>
        <w:tabs>
          <w:tab w:val="num" w:pos="4320"/>
        </w:tabs>
        <w:ind w:left="4320" w:hanging="360"/>
      </w:pPr>
      <w:rPr>
        <w:rFonts w:ascii="Arial" w:hAnsi="Arial" w:hint="default"/>
      </w:rPr>
    </w:lvl>
    <w:lvl w:ilvl="6" w:tplc="DF96F72A" w:tentative="1">
      <w:start w:val="1"/>
      <w:numFmt w:val="bullet"/>
      <w:lvlText w:val="•"/>
      <w:lvlJc w:val="left"/>
      <w:pPr>
        <w:tabs>
          <w:tab w:val="num" w:pos="5040"/>
        </w:tabs>
        <w:ind w:left="5040" w:hanging="360"/>
      </w:pPr>
      <w:rPr>
        <w:rFonts w:ascii="Arial" w:hAnsi="Arial" w:hint="default"/>
      </w:rPr>
    </w:lvl>
    <w:lvl w:ilvl="7" w:tplc="B492C03C" w:tentative="1">
      <w:start w:val="1"/>
      <w:numFmt w:val="bullet"/>
      <w:lvlText w:val="•"/>
      <w:lvlJc w:val="left"/>
      <w:pPr>
        <w:tabs>
          <w:tab w:val="num" w:pos="5760"/>
        </w:tabs>
        <w:ind w:left="5760" w:hanging="360"/>
      </w:pPr>
      <w:rPr>
        <w:rFonts w:ascii="Arial" w:hAnsi="Arial" w:hint="default"/>
      </w:rPr>
    </w:lvl>
    <w:lvl w:ilvl="8" w:tplc="4D922E4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41B7366"/>
    <w:multiLevelType w:val="hybridMultilevel"/>
    <w:tmpl w:val="ACC8F8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4224C4"/>
    <w:multiLevelType w:val="hybridMultilevel"/>
    <w:tmpl w:val="723E1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6F5967"/>
    <w:multiLevelType w:val="hybridMultilevel"/>
    <w:tmpl w:val="1DF49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0226F1B"/>
    <w:multiLevelType w:val="hybridMultilevel"/>
    <w:tmpl w:val="55B6BF00"/>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5" w15:restartNumberingAfterBreak="0">
    <w:nsid w:val="25404A22"/>
    <w:multiLevelType w:val="hybridMultilevel"/>
    <w:tmpl w:val="087AB5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825DD9"/>
    <w:multiLevelType w:val="hybridMultilevel"/>
    <w:tmpl w:val="4882009A"/>
    <w:lvl w:ilvl="0" w:tplc="6CB0F8C8">
      <w:start w:val="1"/>
      <w:numFmt w:val="bullet"/>
      <w:lvlText w:val="•"/>
      <w:lvlJc w:val="left"/>
      <w:pPr>
        <w:tabs>
          <w:tab w:val="num" w:pos="720"/>
        </w:tabs>
        <w:ind w:left="720" w:hanging="360"/>
      </w:pPr>
      <w:rPr>
        <w:rFonts w:ascii="Times New Roman" w:hAnsi="Times New Roman" w:hint="default"/>
      </w:rPr>
    </w:lvl>
    <w:lvl w:ilvl="1" w:tplc="BDE69258" w:tentative="1">
      <w:start w:val="1"/>
      <w:numFmt w:val="bullet"/>
      <w:lvlText w:val="•"/>
      <w:lvlJc w:val="left"/>
      <w:pPr>
        <w:tabs>
          <w:tab w:val="num" w:pos="1440"/>
        </w:tabs>
        <w:ind w:left="1440" w:hanging="360"/>
      </w:pPr>
      <w:rPr>
        <w:rFonts w:ascii="Times New Roman" w:hAnsi="Times New Roman" w:hint="default"/>
      </w:rPr>
    </w:lvl>
    <w:lvl w:ilvl="2" w:tplc="E09E8E6E" w:tentative="1">
      <w:start w:val="1"/>
      <w:numFmt w:val="bullet"/>
      <w:lvlText w:val="•"/>
      <w:lvlJc w:val="left"/>
      <w:pPr>
        <w:tabs>
          <w:tab w:val="num" w:pos="2160"/>
        </w:tabs>
        <w:ind w:left="2160" w:hanging="360"/>
      </w:pPr>
      <w:rPr>
        <w:rFonts w:ascii="Times New Roman" w:hAnsi="Times New Roman" w:hint="default"/>
      </w:rPr>
    </w:lvl>
    <w:lvl w:ilvl="3" w:tplc="B0AC5ECC" w:tentative="1">
      <w:start w:val="1"/>
      <w:numFmt w:val="bullet"/>
      <w:lvlText w:val="•"/>
      <w:lvlJc w:val="left"/>
      <w:pPr>
        <w:tabs>
          <w:tab w:val="num" w:pos="2880"/>
        </w:tabs>
        <w:ind w:left="2880" w:hanging="360"/>
      </w:pPr>
      <w:rPr>
        <w:rFonts w:ascii="Times New Roman" w:hAnsi="Times New Roman" w:hint="default"/>
      </w:rPr>
    </w:lvl>
    <w:lvl w:ilvl="4" w:tplc="252A130C" w:tentative="1">
      <w:start w:val="1"/>
      <w:numFmt w:val="bullet"/>
      <w:lvlText w:val="•"/>
      <w:lvlJc w:val="left"/>
      <w:pPr>
        <w:tabs>
          <w:tab w:val="num" w:pos="3600"/>
        </w:tabs>
        <w:ind w:left="3600" w:hanging="360"/>
      </w:pPr>
      <w:rPr>
        <w:rFonts w:ascii="Times New Roman" w:hAnsi="Times New Roman" w:hint="default"/>
      </w:rPr>
    </w:lvl>
    <w:lvl w:ilvl="5" w:tplc="2130AB1A" w:tentative="1">
      <w:start w:val="1"/>
      <w:numFmt w:val="bullet"/>
      <w:lvlText w:val="•"/>
      <w:lvlJc w:val="left"/>
      <w:pPr>
        <w:tabs>
          <w:tab w:val="num" w:pos="4320"/>
        </w:tabs>
        <w:ind w:left="4320" w:hanging="360"/>
      </w:pPr>
      <w:rPr>
        <w:rFonts w:ascii="Times New Roman" w:hAnsi="Times New Roman" w:hint="default"/>
      </w:rPr>
    </w:lvl>
    <w:lvl w:ilvl="6" w:tplc="742658CC" w:tentative="1">
      <w:start w:val="1"/>
      <w:numFmt w:val="bullet"/>
      <w:lvlText w:val="•"/>
      <w:lvlJc w:val="left"/>
      <w:pPr>
        <w:tabs>
          <w:tab w:val="num" w:pos="5040"/>
        </w:tabs>
        <w:ind w:left="5040" w:hanging="360"/>
      </w:pPr>
      <w:rPr>
        <w:rFonts w:ascii="Times New Roman" w:hAnsi="Times New Roman" w:hint="default"/>
      </w:rPr>
    </w:lvl>
    <w:lvl w:ilvl="7" w:tplc="161A6AD8" w:tentative="1">
      <w:start w:val="1"/>
      <w:numFmt w:val="bullet"/>
      <w:lvlText w:val="•"/>
      <w:lvlJc w:val="left"/>
      <w:pPr>
        <w:tabs>
          <w:tab w:val="num" w:pos="5760"/>
        </w:tabs>
        <w:ind w:left="5760" w:hanging="360"/>
      </w:pPr>
      <w:rPr>
        <w:rFonts w:ascii="Times New Roman" w:hAnsi="Times New Roman" w:hint="default"/>
      </w:rPr>
    </w:lvl>
    <w:lvl w:ilvl="8" w:tplc="5ECC2086"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29375F94"/>
    <w:multiLevelType w:val="hybridMultilevel"/>
    <w:tmpl w:val="60B47642"/>
    <w:lvl w:ilvl="0" w:tplc="08090001">
      <w:start w:val="1"/>
      <w:numFmt w:val="bullet"/>
      <w:lvlText w:val=""/>
      <w:lvlJc w:val="left"/>
      <w:pPr>
        <w:ind w:left="806" w:hanging="360"/>
      </w:pPr>
      <w:rPr>
        <w:rFonts w:ascii="Symbol" w:hAnsi="Symbol" w:hint="default"/>
      </w:rPr>
    </w:lvl>
    <w:lvl w:ilvl="1" w:tplc="08090003">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18" w15:restartNumberingAfterBreak="0">
    <w:nsid w:val="299A292A"/>
    <w:multiLevelType w:val="multilevel"/>
    <w:tmpl w:val="D276A98E"/>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9" w15:restartNumberingAfterBreak="0">
    <w:nsid w:val="2D1401FE"/>
    <w:multiLevelType w:val="hybridMultilevel"/>
    <w:tmpl w:val="4D4247A0"/>
    <w:lvl w:ilvl="0" w:tplc="5A5252F8">
      <w:start w:val="1"/>
      <w:numFmt w:val="decimal"/>
      <w:lvlText w:val="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08C223C"/>
    <w:multiLevelType w:val="hybridMultilevel"/>
    <w:tmpl w:val="F16A27E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32552913"/>
    <w:multiLevelType w:val="hybridMultilevel"/>
    <w:tmpl w:val="EF5AE8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2924D02"/>
    <w:multiLevelType w:val="hybridMultilevel"/>
    <w:tmpl w:val="FA58B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4112395"/>
    <w:multiLevelType w:val="hybridMultilevel"/>
    <w:tmpl w:val="895AED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6163010"/>
    <w:multiLevelType w:val="hybridMultilevel"/>
    <w:tmpl w:val="3788BC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37E76273"/>
    <w:multiLevelType w:val="hybridMultilevel"/>
    <w:tmpl w:val="4698C9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F3A61C2"/>
    <w:multiLevelType w:val="hybridMultilevel"/>
    <w:tmpl w:val="B3FEA590"/>
    <w:lvl w:ilvl="0" w:tplc="46548BDA">
      <w:numFmt w:val="bullet"/>
      <w:lvlText w:val=""/>
      <w:lvlJc w:val="left"/>
      <w:pPr>
        <w:ind w:left="828" w:hanging="360"/>
      </w:pPr>
      <w:rPr>
        <w:rFonts w:ascii="Symbol" w:eastAsia="Symbol" w:hAnsi="Symbol" w:cs="Symbol" w:hint="default"/>
        <w:b w:val="0"/>
        <w:bCs w:val="0"/>
        <w:i w:val="0"/>
        <w:iCs w:val="0"/>
        <w:w w:val="100"/>
        <w:sz w:val="24"/>
        <w:szCs w:val="24"/>
        <w:lang w:val="en-US" w:eastAsia="en-US" w:bidi="ar-SA"/>
      </w:rPr>
    </w:lvl>
    <w:lvl w:ilvl="1" w:tplc="D21AE462">
      <w:numFmt w:val="bullet"/>
      <w:lvlText w:val="•"/>
      <w:lvlJc w:val="left"/>
      <w:pPr>
        <w:ind w:left="1833" w:hanging="360"/>
      </w:pPr>
      <w:rPr>
        <w:rFonts w:hint="default"/>
        <w:lang w:val="en-US" w:eastAsia="en-US" w:bidi="ar-SA"/>
      </w:rPr>
    </w:lvl>
    <w:lvl w:ilvl="2" w:tplc="1E4251EC">
      <w:numFmt w:val="bullet"/>
      <w:lvlText w:val="•"/>
      <w:lvlJc w:val="left"/>
      <w:pPr>
        <w:ind w:left="2847" w:hanging="360"/>
      </w:pPr>
      <w:rPr>
        <w:rFonts w:hint="default"/>
        <w:lang w:val="en-US" w:eastAsia="en-US" w:bidi="ar-SA"/>
      </w:rPr>
    </w:lvl>
    <w:lvl w:ilvl="3" w:tplc="1C88E702">
      <w:numFmt w:val="bullet"/>
      <w:lvlText w:val="•"/>
      <w:lvlJc w:val="left"/>
      <w:pPr>
        <w:ind w:left="3860" w:hanging="360"/>
      </w:pPr>
      <w:rPr>
        <w:rFonts w:hint="default"/>
        <w:lang w:val="en-US" w:eastAsia="en-US" w:bidi="ar-SA"/>
      </w:rPr>
    </w:lvl>
    <w:lvl w:ilvl="4" w:tplc="F6D27498">
      <w:numFmt w:val="bullet"/>
      <w:lvlText w:val="•"/>
      <w:lvlJc w:val="left"/>
      <w:pPr>
        <w:ind w:left="4874" w:hanging="360"/>
      </w:pPr>
      <w:rPr>
        <w:rFonts w:hint="default"/>
        <w:lang w:val="en-US" w:eastAsia="en-US" w:bidi="ar-SA"/>
      </w:rPr>
    </w:lvl>
    <w:lvl w:ilvl="5" w:tplc="86423C72">
      <w:numFmt w:val="bullet"/>
      <w:lvlText w:val="•"/>
      <w:lvlJc w:val="left"/>
      <w:pPr>
        <w:ind w:left="5888" w:hanging="360"/>
      </w:pPr>
      <w:rPr>
        <w:rFonts w:hint="default"/>
        <w:lang w:val="en-US" w:eastAsia="en-US" w:bidi="ar-SA"/>
      </w:rPr>
    </w:lvl>
    <w:lvl w:ilvl="6" w:tplc="6EA29F48">
      <w:numFmt w:val="bullet"/>
      <w:lvlText w:val="•"/>
      <w:lvlJc w:val="left"/>
      <w:pPr>
        <w:ind w:left="6901" w:hanging="360"/>
      </w:pPr>
      <w:rPr>
        <w:rFonts w:hint="default"/>
        <w:lang w:val="en-US" w:eastAsia="en-US" w:bidi="ar-SA"/>
      </w:rPr>
    </w:lvl>
    <w:lvl w:ilvl="7" w:tplc="00029BAA">
      <w:numFmt w:val="bullet"/>
      <w:lvlText w:val="•"/>
      <w:lvlJc w:val="left"/>
      <w:pPr>
        <w:ind w:left="7915" w:hanging="360"/>
      </w:pPr>
      <w:rPr>
        <w:rFonts w:hint="default"/>
        <w:lang w:val="en-US" w:eastAsia="en-US" w:bidi="ar-SA"/>
      </w:rPr>
    </w:lvl>
    <w:lvl w:ilvl="8" w:tplc="5C080AEC">
      <w:numFmt w:val="bullet"/>
      <w:lvlText w:val="•"/>
      <w:lvlJc w:val="left"/>
      <w:pPr>
        <w:ind w:left="8928" w:hanging="360"/>
      </w:pPr>
      <w:rPr>
        <w:rFonts w:hint="default"/>
        <w:lang w:val="en-US" w:eastAsia="en-US" w:bidi="ar-SA"/>
      </w:rPr>
    </w:lvl>
  </w:abstractNum>
  <w:abstractNum w:abstractNumId="27" w15:restartNumberingAfterBreak="0">
    <w:nsid w:val="42B1507F"/>
    <w:multiLevelType w:val="multilevel"/>
    <w:tmpl w:val="DE1A3E74"/>
    <w:lvl w:ilvl="0">
      <w:start w:val="4"/>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8" w15:restartNumberingAfterBreak="0">
    <w:nsid w:val="47D57250"/>
    <w:multiLevelType w:val="hybridMultilevel"/>
    <w:tmpl w:val="6FB869E6"/>
    <w:lvl w:ilvl="0" w:tplc="0D5250D0">
      <w:start w:val="1"/>
      <w:numFmt w:val="bullet"/>
      <w:lvlText w:val=""/>
      <w:lvlJc w:val="left"/>
      <w:pPr>
        <w:tabs>
          <w:tab w:val="num" w:pos="720"/>
        </w:tabs>
        <w:ind w:left="720" w:hanging="360"/>
      </w:pPr>
      <w:rPr>
        <w:rFonts w:ascii="Symbol" w:hAnsi="Symbol" w:hint="default"/>
      </w:rPr>
    </w:lvl>
    <w:lvl w:ilvl="1" w:tplc="CDC80AF2" w:tentative="1">
      <w:start w:val="1"/>
      <w:numFmt w:val="bullet"/>
      <w:lvlText w:val=""/>
      <w:lvlJc w:val="left"/>
      <w:pPr>
        <w:tabs>
          <w:tab w:val="num" w:pos="1440"/>
        </w:tabs>
        <w:ind w:left="1440" w:hanging="360"/>
      </w:pPr>
      <w:rPr>
        <w:rFonts w:ascii="Symbol" w:hAnsi="Symbol" w:hint="default"/>
      </w:rPr>
    </w:lvl>
    <w:lvl w:ilvl="2" w:tplc="45E26CE4" w:tentative="1">
      <w:start w:val="1"/>
      <w:numFmt w:val="bullet"/>
      <w:lvlText w:val=""/>
      <w:lvlJc w:val="left"/>
      <w:pPr>
        <w:tabs>
          <w:tab w:val="num" w:pos="2160"/>
        </w:tabs>
        <w:ind w:left="2160" w:hanging="360"/>
      </w:pPr>
      <w:rPr>
        <w:rFonts w:ascii="Symbol" w:hAnsi="Symbol" w:hint="default"/>
      </w:rPr>
    </w:lvl>
    <w:lvl w:ilvl="3" w:tplc="C4882A8E" w:tentative="1">
      <w:start w:val="1"/>
      <w:numFmt w:val="bullet"/>
      <w:lvlText w:val=""/>
      <w:lvlJc w:val="left"/>
      <w:pPr>
        <w:tabs>
          <w:tab w:val="num" w:pos="2880"/>
        </w:tabs>
        <w:ind w:left="2880" w:hanging="360"/>
      </w:pPr>
      <w:rPr>
        <w:rFonts w:ascii="Symbol" w:hAnsi="Symbol" w:hint="default"/>
      </w:rPr>
    </w:lvl>
    <w:lvl w:ilvl="4" w:tplc="D51E963E" w:tentative="1">
      <w:start w:val="1"/>
      <w:numFmt w:val="bullet"/>
      <w:lvlText w:val=""/>
      <w:lvlJc w:val="left"/>
      <w:pPr>
        <w:tabs>
          <w:tab w:val="num" w:pos="3600"/>
        </w:tabs>
        <w:ind w:left="3600" w:hanging="360"/>
      </w:pPr>
      <w:rPr>
        <w:rFonts w:ascii="Symbol" w:hAnsi="Symbol" w:hint="default"/>
      </w:rPr>
    </w:lvl>
    <w:lvl w:ilvl="5" w:tplc="47560BC8" w:tentative="1">
      <w:start w:val="1"/>
      <w:numFmt w:val="bullet"/>
      <w:lvlText w:val=""/>
      <w:lvlJc w:val="left"/>
      <w:pPr>
        <w:tabs>
          <w:tab w:val="num" w:pos="4320"/>
        </w:tabs>
        <w:ind w:left="4320" w:hanging="360"/>
      </w:pPr>
      <w:rPr>
        <w:rFonts w:ascii="Symbol" w:hAnsi="Symbol" w:hint="default"/>
      </w:rPr>
    </w:lvl>
    <w:lvl w:ilvl="6" w:tplc="41E0A49A" w:tentative="1">
      <w:start w:val="1"/>
      <w:numFmt w:val="bullet"/>
      <w:lvlText w:val=""/>
      <w:lvlJc w:val="left"/>
      <w:pPr>
        <w:tabs>
          <w:tab w:val="num" w:pos="5040"/>
        </w:tabs>
        <w:ind w:left="5040" w:hanging="360"/>
      </w:pPr>
      <w:rPr>
        <w:rFonts w:ascii="Symbol" w:hAnsi="Symbol" w:hint="default"/>
      </w:rPr>
    </w:lvl>
    <w:lvl w:ilvl="7" w:tplc="1FD21120" w:tentative="1">
      <w:start w:val="1"/>
      <w:numFmt w:val="bullet"/>
      <w:lvlText w:val=""/>
      <w:lvlJc w:val="left"/>
      <w:pPr>
        <w:tabs>
          <w:tab w:val="num" w:pos="5760"/>
        </w:tabs>
        <w:ind w:left="5760" w:hanging="360"/>
      </w:pPr>
      <w:rPr>
        <w:rFonts w:ascii="Symbol" w:hAnsi="Symbol" w:hint="default"/>
      </w:rPr>
    </w:lvl>
    <w:lvl w:ilvl="8" w:tplc="5E3ED0E2"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4A880B46"/>
    <w:multiLevelType w:val="multilevel"/>
    <w:tmpl w:val="53F678B2"/>
    <w:lvl w:ilvl="0">
      <w:start w:val="2"/>
      <w:numFmt w:val="decimal"/>
      <w:lvlText w:val="%1"/>
      <w:lvlJc w:val="left"/>
      <w:pPr>
        <w:ind w:left="429" w:hanging="429"/>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0" w15:restartNumberingAfterBreak="0">
    <w:nsid w:val="4D766E20"/>
    <w:multiLevelType w:val="hybridMultilevel"/>
    <w:tmpl w:val="BFD02482"/>
    <w:lvl w:ilvl="0" w:tplc="2B7C9878">
      <w:start w:val="1"/>
      <w:numFmt w:val="decimal"/>
      <w:lvlText w:val="(%1)"/>
      <w:lvlJc w:val="left"/>
      <w:pPr>
        <w:ind w:left="810" w:hanging="720"/>
      </w:pPr>
      <w:rPr>
        <w:rFonts w:hint="default"/>
      </w:rPr>
    </w:lvl>
    <w:lvl w:ilvl="1" w:tplc="08090019" w:tentative="1">
      <w:start w:val="1"/>
      <w:numFmt w:val="lowerLetter"/>
      <w:lvlText w:val="%2."/>
      <w:lvlJc w:val="left"/>
      <w:pPr>
        <w:ind w:left="1170" w:hanging="360"/>
      </w:pPr>
    </w:lvl>
    <w:lvl w:ilvl="2" w:tplc="0809001B" w:tentative="1">
      <w:start w:val="1"/>
      <w:numFmt w:val="lowerRoman"/>
      <w:lvlText w:val="%3."/>
      <w:lvlJc w:val="right"/>
      <w:pPr>
        <w:ind w:left="1890" w:hanging="180"/>
      </w:pPr>
    </w:lvl>
    <w:lvl w:ilvl="3" w:tplc="0809000F" w:tentative="1">
      <w:start w:val="1"/>
      <w:numFmt w:val="decimal"/>
      <w:lvlText w:val="%4."/>
      <w:lvlJc w:val="left"/>
      <w:pPr>
        <w:ind w:left="2610" w:hanging="360"/>
      </w:pPr>
    </w:lvl>
    <w:lvl w:ilvl="4" w:tplc="08090019" w:tentative="1">
      <w:start w:val="1"/>
      <w:numFmt w:val="lowerLetter"/>
      <w:lvlText w:val="%5."/>
      <w:lvlJc w:val="left"/>
      <w:pPr>
        <w:ind w:left="3330" w:hanging="360"/>
      </w:pPr>
    </w:lvl>
    <w:lvl w:ilvl="5" w:tplc="0809001B" w:tentative="1">
      <w:start w:val="1"/>
      <w:numFmt w:val="lowerRoman"/>
      <w:lvlText w:val="%6."/>
      <w:lvlJc w:val="right"/>
      <w:pPr>
        <w:ind w:left="4050" w:hanging="180"/>
      </w:pPr>
    </w:lvl>
    <w:lvl w:ilvl="6" w:tplc="0809000F" w:tentative="1">
      <w:start w:val="1"/>
      <w:numFmt w:val="decimal"/>
      <w:lvlText w:val="%7."/>
      <w:lvlJc w:val="left"/>
      <w:pPr>
        <w:ind w:left="4770" w:hanging="360"/>
      </w:pPr>
    </w:lvl>
    <w:lvl w:ilvl="7" w:tplc="08090019" w:tentative="1">
      <w:start w:val="1"/>
      <w:numFmt w:val="lowerLetter"/>
      <w:lvlText w:val="%8."/>
      <w:lvlJc w:val="left"/>
      <w:pPr>
        <w:ind w:left="5490" w:hanging="360"/>
      </w:pPr>
    </w:lvl>
    <w:lvl w:ilvl="8" w:tplc="0809001B" w:tentative="1">
      <w:start w:val="1"/>
      <w:numFmt w:val="lowerRoman"/>
      <w:lvlText w:val="%9."/>
      <w:lvlJc w:val="right"/>
      <w:pPr>
        <w:ind w:left="6210" w:hanging="180"/>
      </w:pPr>
    </w:lvl>
  </w:abstractNum>
  <w:abstractNum w:abstractNumId="31" w15:restartNumberingAfterBreak="0">
    <w:nsid w:val="4DFB606A"/>
    <w:multiLevelType w:val="hybridMultilevel"/>
    <w:tmpl w:val="22B2901A"/>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2" w15:restartNumberingAfterBreak="0">
    <w:nsid w:val="53361862"/>
    <w:multiLevelType w:val="hybridMultilevel"/>
    <w:tmpl w:val="2C422B6E"/>
    <w:lvl w:ilvl="0" w:tplc="7380871C">
      <w:start w:val="1"/>
      <w:numFmt w:val="bullet"/>
      <w:lvlText w:val=""/>
      <w:lvlJc w:val="left"/>
      <w:pPr>
        <w:ind w:left="1080" w:hanging="360"/>
      </w:pPr>
      <w:rPr>
        <w:rFonts w:ascii="Symbol" w:hAnsi="Symbol" w:hint="default"/>
        <w:color w:val="A6A6A6" w:themeColor="background1" w:themeShade="A6"/>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36D3E4F"/>
    <w:multiLevelType w:val="hybridMultilevel"/>
    <w:tmpl w:val="DDE4E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6C86DA7"/>
    <w:multiLevelType w:val="multilevel"/>
    <w:tmpl w:val="BDCEFE54"/>
    <w:lvl w:ilvl="0">
      <w:start w:val="2"/>
      <w:numFmt w:val="decimal"/>
      <w:lvlText w:val="%1"/>
      <w:lvlJc w:val="left"/>
      <w:pPr>
        <w:ind w:left="430" w:hanging="4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5" w15:restartNumberingAfterBreak="0">
    <w:nsid w:val="59585D98"/>
    <w:multiLevelType w:val="hybridMultilevel"/>
    <w:tmpl w:val="CCC664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1ED1EAF"/>
    <w:multiLevelType w:val="hybridMultilevel"/>
    <w:tmpl w:val="75B63F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33376A7"/>
    <w:multiLevelType w:val="hybridMultilevel"/>
    <w:tmpl w:val="85988574"/>
    <w:lvl w:ilvl="0" w:tplc="4F5E5C92">
      <w:start w:val="1"/>
      <w:numFmt w:val="bullet"/>
      <w:lvlText w:val="•"/>
      <w:lvlJc w:val="left"/>
      <w:pPr>
        <w:tabs>
          <w:tab w:val="num" w:pos="720"/>
        </w:tabs>
        <w:ind w:left="720" w:hanging="360"/>
      </w:pPr>
      <w:rPr>
        <w:rFonts w:ascii="Arial" w:hAnsi="Arial" w:hint="default"/>
      </w:rPr>
    </w:lvl>
    <w:lvl w:ilvl="1" w:tplc="DD7C8C50">
      <w:start w:val="1"/>
      <w:numFmt w:val="bullet"/>
      <w:lvlText w:val="•"/>
      <w:lvlJc w:val="left"/>
      <w:pPr>
        <w:tabs>
          <w:tab w:val="num" w:pos="1440"/>
        </w:tabs>
        <w:ind w:left="1440" w:hanging="360"/>
      </w:pPr>
      <w:rPr>
        <w:rFonts w:ascii="Arial" w:hAnsi="Arial" w:hint="default"/>
      </w:rPr>
    </w:lvl>
    <w:lvl w:ilvl="2" w:tplc="65748D5E" w:tentative="1">
      <w:start w:val="1"/>
      <w:numFmt w:val="bullet"/>
      <w:lvlText w:val="•"/>
      <w:lvlJc w:val="left"/>
      <w:pPr>
        <w:tabs>
          <w:tab w:val="num" w:pos="2160"/>
        </w:tabs>
        <w:ind w:left="2160" w:hanging="360"/>
      </w:pPr>
      <w:rPr>
        <w:rFonts w:ascii="Arial" w:hAnsi="Arial" w:hint="default"/>
      </w:rPr>
    </w:lvl>
    <w:lvl w:ilvl="3" w:tplc="BBDEE2F4" w:tentative="1">
      <w:start w:val="1"/>
      <w:numFmt w:val="bullet"/>
      <w:lvlText w:val="•"/>
      <w:lvlJc w:val="left"/>
      <w:pPr>
        <w:tabs>
          <w:tab w:val="num" w:pos="2880"/>
        </w:tabs>
        <w:ind w:left="2880" w:hanging="360"/>
      </w:pPr>
      <w:rPr>
        <w:rFonts w:ascii="Arial" w:hAnsi="Arial" w:hint="default"/>
      </w:rPr>
    </w:lvl>
    <w:lvl w:ilvl="4" w:tplc="50368EBC" w:tentative="1">
      <w:start w:val="1"/>
      <w:numFmt w:val="bullet"/>
      <w:lvlText w:val="•"/>
      <w:lvlJc w:val="left"/>
      <w:pPr>
        <w:tabs>
          <w:tab w:val="num" w:pos="3600"/>
        </w:tabs>
        <w:ind w:left="3600" w:hanging="360"/>
      </w:pPr>
      <w:rPr>
        <w:rFonts w:ascii="Arial" w:hAnsi="Arial" w:hint="default"/>
      </w:rPr>
    </w:lvl>
    <w:lvl w:ilvl="5" w:tplc="32A672DE" w:tentative="1">
      <w:start w:val="1"/>
      <w:numFmt w:val="bullet"/>
      <w:lvlText w:val="•"/>
      <w:lvlJc w:val="left"/>
      <w:pPr>
        <w:tabs>
          <w:tab w:val="num" w:pos="4320"/>
        </w:tabs>
        <w:ind w:left="4320" w:hanging="360"/>
      </w:pPr>
      <w:rPr>
        <w:rFonts w:ascii="Arial" w:hAnsi="Arial" w:hint="default"/>
      </w:rPr>
    </w:lvl>
    <w:lvl w:ilvl="6" w:tplc="4AE6E4E6" w:tentative="1">
      <w:start w:val="1"/>
      <w:numFmt w:val="bullet"/>
      <w:lvlText w:val="•"/>
      <w:lvlJc w:val="left"/>
      <w:pPr>
        <w:tabs>
          <w:tab w:val="num" w:pos="5040"/>
        </w:tabs>
        <w:ind w:left="5040" w:hanging="360"/>
      </w:pPr>
      <w:rPr>
        <w:rFonts w:ascii="Arial" w:hAnsi="Arial" w:hint="default"/>
      </w:rPr>
    </w:lvl>
    <w:lvl w:ilvl="7" w:tplc="C91CDA3E" w:tentative="1">
      <w:start w:val="1"/>
      <w:numFmt w:val="bullet"/>
      <w:lvlText w:val="•"/>
      <w:lvlJc w:val="left"/>
      <w:pPr>
        <w:tabs>
          <w:tab w:val="num" w:pos="5760"/>
        </w:tabs>
        <w:ind w:left="5760" w:hanging="360"/>
      </w:pPr>
      <w:rPr>
        <w:rFonts w:ascii="Arial" w:hAnsi="Arial" w:hint="default"/>
      </w:rPr>
    </w:lvl>
    <w:lvl w:ilvl="8" w:tplc="2C18D9FA"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64B24F81"/>
    <w:multiLevelType w:val="hybridMultilevel"/>
    <w:tmpl w:val="7CE83BB2"/>
    <w:lvl w:ilvl="0" w:tplc="9CACF43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55D6FE3"/>
    <w:multiLevelType w:val="hybridMultilevel"/>
    <w:tmpl w:val="28A6AE10"/>
    <w:lvl w:ilvl="0" w:tplc="3D1002E4">
      <w:start w:val="1"/>
      <w:numFmt w:val="bullet"/>
      <w:lvlText w:val="•"/>
      <w:lvlJc w:val="left"/>
      <w:pPr>
        <w:tabs>
          <w:tab w:val="num" w:pos="720"/>
        </w:tabs>
        <w:ind w:left="720" w:hanging="360"/>
      </w:pPr>
      <w:rPr>
        <w:rFonts w:ascii="Arial" w:hAnsi="Arial" w:hint="default"/>
      </w:rPr>
    </w:lvl>
    <w:lvl w:ilvl="1" w:tplc="33500660">
      <w:numFmt w:val="bullet"/>
      <w:lvlText w:val="•"/>
      <w:lvlJc w:val="left"/>
      <w:pPr>
        <w:tabs>
          <w:tab w:val="num" w:pos="1440"/>
        </w:tabs>
        <w:ind w:left="1440" w:hanging="360"/>
      </w:pPr>
      <w:rPr>
        <w:rFonts w:ascii="Arial" w:hAnsi="Arial" w:hint="default"/>
      </w:rPr>
    </w:lvl>
    <w:lvl w:ilvl="2" w:tplc="0F3E3C56" w:tentative="1">
      <w:start w:val="1"/>
      <w:numFmt w:val="bullet"/>
      <w:lvlText w:val="•"/>
      <w:lvlJc w:val="left"/>
      <w:pPr>
        <w:tabs>
          <w:tab w:val="num" w:pos="2160"/>
        </w:tabs>
        <w:ind w:left="2160" w:hanging="360"/>
      </w:pPr>
      <w:rPr>
        <w:rFonts w:ascii="Arial" w:hAnsi="Arial" w:hint="default"/>
      </w:rPr>
    </w:lvl>
    <w:lvl w:ilvl="3" w:tplc="087AAA6C" w:tentative="1">
      <w:start w:val="1"/>
      <w:numFmt w:val="bullet"/>
      <w:lvlText w:val="•"/>
      <w:lvlJc w:val="left"/>
      <w:pPr>
        <w:tabs>
          <w:tab w:val="num" w:pos="2880"/>
        </w:tabs>
        <w:ind w:left="2880" w:hanging="360"/>
      </w:pPr>
      <w:rPr>
        <w:rFonts w:ascii="Arial" w:hAnsi="Arial" w:hint="default"/>
      </w:rPr>
    </w:lvl>
    <w:lvl w:ilvl="4" w:tplc="5FC09DF6" w:tentative="1">
      <w:start w:val="1"/>
      <w:numFmt w:val="bullet"/>
      <w:lvlText w:val="•"/>
      <w:lvlJc w:val="left"/>
      <w:pPr>
        <w:tabs>
          <w:tab w:val="num" w:pos="3600"/>
        </w:tabs>
        <w:ind w:left="3600" w:hanging="360"/>
      </w:pPr>
      <w:rPr>
        <w:rFonts w:ascii="Arial" w:hAnsi="Arial" w:hint="default"/>
      </w:rPr>
    </w:lvl>
    <w:lvl w:ilvl="5" w:tplc="56103C06" w:tentative="1">
      <w:start w:val="1"/>
      <w:numFmt w:val="bullet"/>
      <w:lvlText w:val="•"/>
      <w:lvlJc w:val="left"/>
      <w:pPr>
        <w:tabs>
          <w:tab w:val="num" w:pos="4320"/>
        </w:tabs>
        <w:ind w:left="4320" w:hanging="360"/>
      </w:pPr>
      <w:rPr>
        <w:rFonts w:ascii="Arial" w:hAnsi="Arial" w:hint="default"/>
      </w:rPr>
    </w:lvl>
    <w:lvl w:ilvl="6" w:tplc="048A82A6" w:tentative="1">
      <w:start w:val="1"/>
      <w:numFmt w:val="bullet"/>
      <w:lvlText w:val="•"/>
      <w:lvlJc w:val="left"/>
      <w:pPr>
        <w:tabs>
          <w:tab w:val="num" w:pos="5040"/>
        </w:tabs>
        <w:ind w:left="5040" w:hanging="360"/>
      </w:pPr>
      <w:rPr>
        <w:rFonts w:ascii="Arial" w:hAnsi="Arial" w:hint="default"/>
      </w:rPr>
    </w:lvl>
    <w:lvl w:ilvl="7" w:tplc="C2386114" w:tentative="1">
      <w:start w:val="1"/>
      <w:numFmt w:val="bullet"/>
      <w:lvlText w:val="•"/>
      <w:lvlJc w:val="left"/>
      <w:pPr>
        <w:tabs>
          <w:tab w:val="num" w:pos="5760"/>
        </w:tabs>
        <w:ind w:left="5760" w:hanging="360"/>
      </w:pPr>
      <w:rPr>
        <w:rFonts w:ascii="Arial" w:hAnsi="Arial" w:hint="default"/>
      </w:rPr>
    </w:lvl>
    <w:lvl w:ilvl="8" w:tplc="CCD0CD74"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66BB501A"/>
    <w:multiLevelType w:val="hybridMultilevel"/>
    <w:tmpl w:val="8A88F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871031A"/>
    <w:multiLevelType w:val="hybridMultilevel"/>
    <w:tmpl w:val="E3BEA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8F26C9B"/>
    <w:multiLevelType w:val="hybridMultilevel"/>
    <w:tmpl w:val="57C20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CFC5616"/>
    <w:multiLevelType w:val="hybridMultilevel"/>
    <w:tmpl w:val="8C647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F5D008C"/>
    <w:multiLevelType w:val="hybridMultilevel"/>
    <w:tmpl w:val="42508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3E32C28"/>
    <w:multiLevelType w:val="hybridMultilevel"/>
    <w:tmpl w:val="4C92CB76"/>
    <w:lvl w:ilvl="0" w:tplc="08090001">
      <w:start w:val="1"/>
      <w:numFmt w:val="bullet"/>
      <w:lvlText w:val=""/>
      <w:lvlJc w:val="left"/>
      <w:pPr>
        <w:ind w:left="806" w:hanging="360"/>
      </w:pPr>
      <w:rPr>
        <w:rFonts w:ascii="Symbol" w:hAnsi="Symbol" w:hint="default"/>
      </w:rPr>
    </w:lvl>
    <w:lvl w:ilvl="1" w:tplc="08090003" w:tentative="1">
      <w:start w:val="1"/>
      <w:numFmt w:val="bullet"/>
      <w:lvlText w:val="o"/>
      <w:lvlJc w:val="left"/>
      <w:pPr>
        <w:ind w:left="1526" w:hanging="360"/>
      </w:pPr>
      <w:rPr>
        <w:rFonts w:ascii="Courier New" w:hAnsi="Courier New" w:cs="Courier New" w:hint="default"/>
      </w:rPr>
    </w:lvl>
    <w:lvl w:ilvl="2" w:tplc="08090005" w:tentative="1">
      <w:start w:val="1"/>
      <w:numFmt w:val="bullet"/>
      <w:lvlText w:val=""/>
      <w:lvlJc w:val="left"/>
      <w:pPr>
        <w:ind w:left="2246" w:hanging="360"/>
      </w:pPr>
      <w:rPr>
        <w:rFonts w:ascii="Wingdings" w:hAnsi="Wingdings" w:hint="default"/>
      </w:rPr>
    </w:lvl>
    <w:lvl w:ilvl="3" w:tplc="08090001" w:tentative="1">
      <w:start w:val="1"/>
      <w:numFmt w:val="bullet"/>
      <w:lvlText w:val=""/>
      <w:lvlJc w:val="left"/>
      <w:pPr>
        <w:ind w:left="2966" w:hanging="360"/>
      </w:pPr>
      <w:rPr>
        <w:rFonts w:ascii="Symbol" w:hAnsi="Symbol" w:hint="default"/>
      </w:rPr>
    </w:lvl>
    <w:lvl w:ilvl="4" w:tplc="08090003" w:tentative="1">
      <w:start w:val="1"/>
      <w:numFmt w:val="bullet"/>
      <w:lvlText w:val="o"/>
      <w:lvlJc w:val="left"/>
      <w:pPr>
        <w:ind w:left="3686" w:hanging="360"/>
      </w:pPr>
      <w:rPr>
        <w:rFonts w:ascii="Courier New" w:hAnsi="Courier New" w:cs="Courier New" w:hint="default"/>
      </w:rPr>
    </w:lvl>
    <w:lvl w:ilvl="5" w:tplc="08090005" w:tentative="1">
      <w:start w:val="1"/>
      <w:numFmt w:val="bullet"/>
      <w:lvlText w:val=""/>
      <w:lvlJc w:val="left"/>
      <w:pPr>
        <w:ind w:left="4406" w:hanging="360"/>
      </w:pPr>
      <w:rPr>
        <w:rFonts w:ascii="Wingdings" w:hAnsi="Wingdings" w:hint="default"/>
      </w:rPr>
    </w:lvl>
    <w:lvl w:ilvl="6" w:tplc="08090001" w:tentative="1">
      <w:start w:val="1"/>
      <w:numFmt w:val="bullet"/>
      <w:lvlText w:val=""/>
      <w:lvlJc w:val="left"/>
      <w:pPr>
        <w:ind w:left="5126" w:hanging="360"/>
      </w:pPr>
      <w:rPr>
        <w:rFonts w:ascii="Symbol" w:hAnsi="Symbol" w:hint="default"/>
      </w:rPr>
    </w:lvl>
    <w:lvl w:ilvl="7" w:tplc="08090003" w:tentative="1">
      <w:start w:val="1"/>
      <w:numFmt w:val="bullet"/>
      <w:lvlText w:val="o"/>
      <w:lvlJc w:val="left"/>
      <w:pPr>
        <w:ind w:left="5846" w:hanging="360"/>
      </w:pPr>
      <w:rPr>
        <w:rFonts w:ascii="Courier New" w:hAnsi="Courier New" w:cs="Courier New" w:hint="default"/>
      </w:rPr>
    </w:lvl>
    <w:lvl w:ilvl="8" w:tplc="08090005" w:tentative="1">
      <w:start w:val="1"/>
      <w:numFmt w:val="bullet"/>
      <w:lvlText w:val=""/>
      <w:lvlJc w:val="left"/>
      <w:pPr>
        <w:ind w:left="6566" w:hanging="360"/>
      </w:pPr>
      <w:rPr>
        <w:rFonts w:ascii="Wingdings" w:hAnsi="Wingdings" w:hint="default"/>
      </w:rPr>
    </w:lvl>
  </w:abstractNum>
  <w:abstractNum w:abstractNumId="46" w15:restartNumberingAfterBreak="0">
    <w:nsid w:val="7A5B444D"/>
    <w:multiLevelType w:val="hybridMultilevel"/>
    <w:tmpl w:val="6EB6D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5"/>
  </w:num>
  <w:num w:numId="3">
    <w:abstractNumId w:val="38"/>
  </w:num>
  <w:num w:numId="4">
    <w:abstractNumId w:val="27"/>
  </w:num>
  <w:num w:numId="5">
    <w:abstractNumId w:val="33"/>
  </w:num>
  <w:num w:numId="6">
    <w:abstractNumId w:val="8"/>
  </w:num>
  <w:num w:numId="7">
    <w:abstractNumId w:val="26"/>
  </w:num>
  <w:num w:numId="8">
    <w:abstractNumId w:val="21"/>
  </w:num>
  <w:num w:numId="9">
    <w:abstractNumId w:val="0"/>
  </w:num>
  <w:num w:numId="10">
    <w:abstractNumId w:val="40"/>
  </w:num>
  <w:num w:numId="11">
    <w:abstractNumId w:val="13"/>
  </w:num>
  <w:num w:numId="12">
    <w:abstractNumId w:val="20"/>
  </w:num>
  <w:num w:numId="13">
    <w:abstractNumId w:val="39"/>
  </w:num>
  <w:num w:numId="14">
    <w:abstractNumId w:val="34"/>
  </w:num>
  <w:num w:numId="15">
    <w:abstractNumId w:val="16"/>
  </w:num>
  <w:num w:numId="16">
    <w:abstractNumId w:val="6"/>
  </w:num>
  <w:num w:numId="17">
    <w:abstractNumId w:val="11"/>
  </w:num>
  <w:num w:numId="18">
    <w:abstractNumId w:val="9"/>
  </w:num>
  <w:num w:numId="19">
    <w:abstractNumId w:val="4"/>
  </w:num>
  <w:num w:numId="20">
    <w:abstractNumId w:val="22"/>
  </w:num>
  <w:num w:numId="21">
    <w:abstractNumId w:val="5"/>
  </w:num>
  <w:num w:numId="22">
    <w:abstractNumId w:val="46"/>
  </w:num>
  <w:num w:numId="23">
    <w:abstractNumId w:val="41"/>
  </w:num>
  <w:num w:numId="24">
    <w:abstractNumId w:val="45"/>
  </w:num>
  <w:num w:numId="25">
    <w:abstractNumId w:val="24"/>
  </w:num>
  <w:num w:numId="26">
    <w:abstractNumId w:val="23"/>
  </w:num>
  <w:num w:numId="27">
    <w:abstractNumId w:val="17"/>
  </w:num>
  <w:num w:numId="28">
    <w:abstractNumId w:val="3"/>
  </w:num>
  <w:num w:numId="29">
    <w:abstractNumId w:val="35"/>
  </w:num>
  <w:num w:numId="30">
    <w:abstractNumId w:val="32"/>
  </w:num>
  <w:num w:numId="31">
    <w:abstractNumId w:val="25"/>
  </w:num>
  <w:num w:numId="32">
    <w:abstractNumId w:val="19"/>
  </w:num>
  <w:num w:numId="33">
    <w:abstractNumId w:val="18"/>
  </w:num>
  <w:num w:numId="34">
    <w:abstractNumId w:val="37"/>
  </w:num>
  <w:num w:numId="35">
    <w:abstractNumId w:val="28"/>
  </w:num>
  <w:num w:numId="36">
    <w:abstractNumId w:val="10"/>
  </w:num>
  <w:num w:numId="37">
    <w:abstractNumId w:val="14"/>
  </w:num>
  <w:num w:numId="38">
    <w:abstractNumId w:val="1"/>
  </w:num>
  <w:num w:numId="39">
    <w:abstractNumId w:val="42"/>
  </w:num>
  <w:num w:numId="40">
    <w:abstractNumId w:val="31"/>
  </w:num>
  <w:num w:numId="41">
    <w:abstractNumId w:val="30"/>
  </w:num>
  <w:num w:numId="42">
    <w:abstractNumId w:val="7"/>
  </w:num>
  <w:num w:numId="43">
    <w:abstractNumId w:val="12"/>
  </w:num>
  <w:num w:numId="44">
    <w:abstractNumId w:val="44"/>
  </w:num>
  <w:num w:numId="45">
    <w:abstractNumId w:val="29"/>
  </w:num>
  <w:num w:numId="46">
    <w:abstractNumId w:val="43"/>
  </w:num>
  <w:num w:numId="47">
    <w:abstractNumId w:val="3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oNotDisplayPageBoundaries/>
  <w:defaultTabStop w:val="720"/>
  <w:drawingGridHorizontalSpacing w:val="120"/>
  <w:displayHorizontalDrawingGridEvery w:val="2"/>
  <w:characterSpacingControl w:val="doNotCompress"/>
  <w:hdrShapeDefaults>
    <o:shapedefaults v:ext="edit" spidmax="207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6D68"/>
    <w:rsid w:val="00000459"/>
    <w:rsid w:val="000004CD"/>
    <w:rsid w:val="0000157F"/>
    <w:rsid w:val="000017BB"/>
    <w:rsid w:val="000020C6"/>
    <w:rsid w:val="00002666"/>
    <w:rsid w:val="00002C0B"/>
    <w:rsid w:val="0000328C"/>
    <w:rsid w:val="0000332B"/>
    <w:rsid w:val="0000388B"/>
    <w:rsid w:val="0000447A"/>
    <w:rsid w:val="00004CC3"/>
    <w:rsid w:val="0000651B"/>
    <w:rsid w:val="00007015"/>
    <w:rsid w:val="0000794D"/>
    <w:rsid w:val="00011182"/>
    <w:rsid w:val="000123E3"/>
    <w:rsid w:val="00014D46"/>
    <w:rsid w:val="00015DEE"/>
    <w:rsid w:val="000165BA"/>
    <w:rsid w:val="000168D7"/>
    <w:rsid w:val="00016A34"/>
    <w:rsid w:val="00017083"/>
    <w:rsid w:val="00017A45"/>
    <w:rsid w:val="00020AB6"/>
    <w:rsid w:val="00020E2D"/>
    <w:rsid w:val="00021A99"/>
    <w:rsid w:val="00021F6A"/>
    <w:rsid w:val="000225F0"/>
    <w:rsid w:val="00022619"/>
    <w:rsid w:val="000230AB"/>
    <w:rsid w:val="0002370F"/>
    <w:rsid w:val="00023758"/>
    <w:rsid w:val="00023919"/>
    <w:rsid w:val="000239A8"/>
    <w:rsid w:val="00025180"/>
    <w:rsid w:val="00025749"/>
    <w:rsid w:val="00025EA0"/>
    <w:rsid w:val="0002631E"/>
    <w:rsid w:val="00026FB1"/>
    <w:rsid w:val="0002726F"/>
    <w:rsid w:val="00027B7F"/>
    <w:rsid w:val="00027ECF"/>
    <w:rsid w:val="00030C22"/>
    <w:rsid w:val="00030FB6"/>
    <w:rsid w:val="00031486"/>
    <w:rsid w:val="00031A00"/>
    <w:rsid w:val="00031B5B"/>
    <w:rsid w:val="00032176"/>
    <w:rsid w:val="000326B8"/>
    <w:rsid w:val="000332AD"/>
    <w:rsid w:val="00033D20"/>
    <w:rsid w:val="00034B39"/>
    <w:rsid w:val="000358EA"/>
    <w:rsid w:val="00035A8E"/>
    <w:rsid w:val="00036021"/>
    <w:rsid w:val="00037DD5"/>
    <w:rsid w:val="000404B0"/>
    <w:rsid w:val="00040907"/>
    <w:rsid w:val="00040D8F"/>
    <w:rsid w:val="000410BA"/>
    <w:rsid w:val="00041741"/>
    <w:rsid w:val="00041A4A"/>
    <w:rsid w:val="00041B4B"/>
    <w:rsid w:val="0004335E"/>
    <w:rsid w:val="00043617"/>
    <w:rsid w:val="000438EA"/>
    <w:rsid w:val="00043F2C"/>
    <w:rsid w:val="00044356"/>
    <w:rsid w:val="0004440A"/>
    <w:rsid w:val="00044580"/>
    <w:rsid w:val="00045B85"/>
    <w:rsid w:val="0004686E"/>
    <w:rsid w:val="00046F2B"/>
    <w:rsid w:val="0004709E"/>
    <w:rsid w:val="000479C9"/>
    <w:rsid w:val="0005112C"/>
    <w:rsid w:val="000515E1"/>
    <w:rsid w:val="00052505"/>
    <w:rsid w:val="00052F63"/>
    <w:rsid w:val="000531A1"/>
    <w:rsid w:val="00053C70"/>
    <w:rsid w:val="00054858"/>
    <w:rsid w:val="00054DCA"/>
    <w:rsid w:val="00054F5F"/>
    <w:rsid w:val="00055736"/>
    <w:rsid w:val="00055B83"/>
    <w:rsid w:val="0005665A"/>
    <w:rsid w:val="00057032"/>
    <w:rsid w:val="00057B86"/>
    <w:rsid w:val="00057C52"/>
    <w:rsid w:val="00057D20"/>
    <w:rsid w:val="00057F27"/>
    <w:rsid w:val="00060C53"/>
    <w:rsid w:val="00062015"/>
    <w:rsid w:val="0006243B"/>
    <w:rsid w:val="00062815"/>
    <w:rsid w:val="00062C51"/>
    <w:rsid w:val="000630D8"/>
    <w:rsid w:val="0006322B"/>
    <w:rsid w:val="00063AA4"/>
    <w:rsid w:val="00063BF4"/>
    <w:rsid w:val="00064383"/>
    <w:rsid w:val="00064673"/>
    <w:rsid w:val="000650E1"/>
    <w:rsid w:val="00065535"/>
    <w:rsid w:val="00065CA9"/>
    <w:rsid w:val="000664C3"/>
    <w:rsid w:val="0006710B"/>
    <w:rsid w:val="000677B2"/>
    <w:rsid w:val="0006780D"/>
    <w:rsid w:val="00071F2F"/>
    <w:rsid w:val="00072861"/>
    <w:rsid w:val="000729C8"/>
    <w:rsid w:val="0007325F"/>
    <w:rsid w:val="00074043"/>
    <w:rsid w:val="000743DF"/>
    <w:rsid w:val="00074671"/>
    <w:rsid w:val="00074B0C"/>
    <w:rsid w:val="00075412"/>
    <w:rsid w:val="00076262"/>
    <w:rsid w:val="0007651F"/>
    <w:rsid w:val="00077E26"/>
    <w:rsid w:val="0008076B"/>
    <w:rsid w:val="000812EB"/>
    <w:rsid w:val="00081CF5"/>
    <w:rsid w:val="00081EDA"/>
    <w:rsid w:val="00081FEA"/>
    <w:rsid w:val="00082354"/>
    <w:rsid w:val="00082888"/>
    <w:rsid w:val="00083048"/>
    <w:rsid w:val="00083DA6"/>
    <w:rsid w:val="0008591C"/>
    <w:rsid w:val="00085B95"/>
    <w:rsid w:val="00086470"/>
    <w:rsid w:val="0008667E"/>
    <w:rsid w:val="00087977"/>
    <w:rsid w:val="00087E48"/>
    <w:rsid w:val="00090325"/>
    <w:rsid w:val="00090362"/>
    <w:rsid w:val="00090842"/>
    <w:rsid w:val="00090D86"/>
    <w:rsid w:val="00091090"/>
    <w:rsid w:val="00092E92"/>
    <w:rsid w:val="00093BCD"/>
    <w:rsid w:val="00094090"/>
    <w:rsid w:val="000941A4"/>
    <w:rsid w:val="00095187"/>
    <w:rsid w:val="0009571F"/>
    <w:rsid w:val="00095CEB"/>
    <w:rsid w:val="0009613B"/>
    <w:rsid w:val="00096338"/>
    <w:rsid w:val="0009738D"/>
    <w:rsid w:val="00097971"/>
    <w:rsid w:val="00097B40"/>
    <w:rsid w:val="000A0416"/>
    <w:rsid w:val="000A0555"/>
    <w:rsid w:val="000A0C4E"/>
    <w:rsid w:val="000A16F7"/>
    <w:rsid w:val="000A2B65"/>
    <w:rsid w:val="000A2FD0"/>
    <w:rsid w:val="000A3712"/>
    <w:rsid w:val="000A4746"/>
    <w:rsid w:val="000A4B8B"/>
    <w:rsid w:val="000A57B5"/>
    <w:rsid w:val="000A6343"/>
    <w:rsid w:val="000A6976"/>
    <w:rsid w:val="000A6FB8"/>
    <w:rsid w:val="000A7A3E"/>
    <w:rsid w:val="000B1139"/>
    <w:rsid w:val="000B1DB2"/>
    <w:rsid w:val="000B2146"/>
    <w:rsid w:val="000B265C"/>
    <w:rsid w:val="000B31DD"/>
    <w:rsid w:val="000B3BE9"/>
    <w:rsid w:val="000B3CCA"/>
    <w:rsid w:val="000B3D35"/>
    <w:rsid w:val="000B3E40"/>
    <w:rsid w:val="000B4A4F"/>
    <w:rsid w:val="000B4E2E"/>
    <w:rsid w:val="000B571E"/>
    <w:rsid w:val="000B597F"/>
    <w:rsid w:val="000B7D3B"/>
    <w:rsid w:val="000B7EB9"/>
    <w:rsid w:val="000C0B0C"/>
    <w:rsid w:val="000C0F04"/>
    <w:rsid w:val="000C1224"/>
    <w:rsid w:val="000C1E40"/>
    <w:rsid w:val="000C2044"/>
    <w:rsid w:val="000C2B20"/>
    <w:rsid w:val="000C3153"/>
    <w:rsid w:val="000C41E7"/>
    <w:rsid w:val="000C445E"/>
    <w:rsid w:val="000C4517"/>
    <w:rsid w:val="000C4783"/>
    <w:rsid w:val="000C5843"/>
    <w:rsid w:val="000C5BC6"/>
    <w:rsid w:val="000C629F"/>
    <w:rsid w:val="000C64FA"/>
    <w:rsid w:val="000C72C5"/>
    <w:rsid w:val="000C76D3"/>
    <w:rsid w:val="000D041B"/>
    <w:rsid w:val="000D07D8"/>
    <w:rsid w:val="000D09CF"/>
    <w:rsid w:val="000D2F7B"/>
    <w:rsid w:val="000D3D36"/>
    <w:rsid w:val="000D452E"/>
    <w:rsid w:val="000D5967"/>
    <w:rsid w:val="000D5F28"/>
    <w:rsid w:val="000D65C1"/>
    <w:rsid w:val="000D6774"/>
    <w:rsid w:val="000D7DF1"/>
    <w:rsid w:val="000E05CB"/>
    <w:rsid w:val="000E1639"/>
    <w:rsid w:val="000E1A84"/>
    <w:rsid w:val="000E2954"/>
    <w:rsid w:val="000E3D58"/>
    <w:rsid w:val="000E5055"/>
    <w:rsid w:val="000E77F6"/>
    <w:rsid w:val="000E7A17"/>
    <w:rsid w:val="000F0265"/>
    <w:rsid w:val="000F0BD9"/>
    <w:rsid w:val="000F202D"/>
    <w:rsid w:val="000F208F"/>
    <w:rsid w:val="000F2AB0"/>
    <w:rsid w:val="000F362A"/>
    <w:rsid w:val="000F374B"/>
    <w:rsid w:val="000F4BB5"/>
    <w:rsid w:val="000F502B"/>
    <w:rsid w:val="000F5972"/>
    <w:rsid w:val="000F6434"/>
    <w:rsid w:val="000F7ED7"/>
    <w:rsid w:val="00100EA7"/>
    <w:rsid w:val="0010119D"/>
    <w:rsid w:val="00101218"/>
    <w:rsid w:val="00101220"/>
    <w:rsid w:val="00101760"/>
    <w:rsid w:val="00102F61"/>
    <w:rsid w:val="001033C1"/>
    <w:rsid w:val="0010368F"/>
    <w:rsid w:val="00103B11"/>
    <w:rsid w:val="00103D1E"/>
    <w:rsid w:val="00103D4F"/>
    <w:rsid w:val="00103EFE"/>
    <w:rsid w:val="001040CF"/>
    <w:rsid w:val="00104834"/>
    <w:rsid w:val="00104C9A"/>
    <w:rsid w:val="00104F38"/>
    <w:rsid w:val="00105CFB"/>
    <w:rsid w:val="001066C4"/>
    <w:rsid w:val="0010788A"/>
    <w:rsid w:val="0011004E"/>
    <w:rsid w:val="0011364F"/>
    <w:rsid w:val="0011411B"/>
    <w:rsid w:val="00115566"/>
    <w:rsid w:val="00115A20"/>
    <w:rsid w:val="00115FC5"/>
    <w:rsid w:val="00116710"/>
    <w:rsid w:val="00116912"/>
    <w:rsid w:val="00117D9A"/>
    <w:rsid w:val="00120227"/>
    <w:rsid w:val="00120C8A"/>
    <w:rsid w:val="00120F9A"/>
    <w:rsid w:val="00121307"/>
    <w:rsid w:val="001218D6"/>
    <w:rsid w:val="0012264A"/>
    <w:rsid w:val="00123229"/>
    <w:rsid w:val="00123239"/>
    <w:rsid w:val="001237F7"/>
    <w:rsid w:val="00123A84"/>
    <w:rsid w:val="001249F7"/>
    <w:rsid w:val="00124B7D"/>
    <w:rsid w:val="00124F34"/>
    <w:rsid w:val="0012587F"/>
    <w:rsid w:val="001259E9"/>
    <w:rsid w:val="00125A72"/>
    <w:rsid w:val="00126617"/>
    <w:rsid w:val="00126D6C"/>
    <w:rsid w:val="00126D9B"/>
    <w:rsid w:val="00130435"/>
    <w:rsid w:val="00130B61"/>
    <w:rsid w:val="0013115B"/>
    <w:rsid w:val="001321E6"/>
    <w:rsid w:val="00132B4E"/>
    <w:rsid w:val="00133472"/>
    <w:rsid w:val="001338A8"/>
    <w:rsid w:val="001339FF"/>
    <w:rsid w:val="00133A8E"/>
    <w:rsid w:val="001343AB"/>
    <w:rsid w:val="001343D9"/>
    <w:rsid w:val="0013479E"/>
    <w:rsid w:val="00134DF3"/>
    <w:rsid w:val="00135454"/>
    <w:rsid w:val="00135511"/>
    <w:rsid w:val="00135A70"/>
    <w:rsid w:val="00136309"/>
    <w:rsid w:val="0013646D"/>
    <w:rsid w:val="001371E8"/>
    <w:rsid w:val="001376E2"/>
    <w:rsid w:val="00140850"/>
    <w:rsid w:val="00140B6E"/>
    <w:rsid w:val="00140BFF"/>
    <w:rsid w:val="00140F7D"/>
    <w:rsid w:val="00141930"/>
    <w:rsid w:val="001425CB"/>
    <w:rsid w:val="001425E3"/>
    <w:rsid w:val="00142A93"/>
    <w:rsid w:val="00142E75"/>
    <w:rsid w:val="00143119"/>
    <w:rsid w:val="00143624"/>
    <w:rsid w:val="00143B90"/>
    <w:rsid w:val="001440EA"/>
    <w:rsid w:val="00145748"/>
    <w:rsid w:val="00145902"/>
    <w:rsid w:val="00146385"/>
    <w:rsid w:val="001464B1"/>
    <w:rsid w:val="00146A17"/>
    <w:rsid w:val="00146DC6"/>
    <w:rsid w:val="00146F2C"/>
    <w:rsid w:val="00147BFD"/>
    <w:rsid w:val="00150B75"/>
    <w:rsid w:val="00151A6C"/>
    <w:rsid w:val="00152229"/>
    <w:rsid w:val="00152933"/>
    <w:rsid w:val="00152A73"/>
    <w:rsid w:val="00152C59"/>
    <w:rsid w:val="00153689"/>
    <w:rsid w:val="00154743"/>
    <w:rsid w:val="0015484B"/>
    <w:rsid w:val="001555A2"/>
    <w:rsid w:val="001564F7"/>
    <w:rsid w:val="00156751"/>
    <w:rsid w:val="00157277"/>
    <w:rsid w:val="001607B2"/>
    <w:rsid w:val="00160F9A"/>
    <w:rsid w:val="00160FAB"/>
    <w:rsid w:val="001618A7"/>
    <w:rsid w:val="00163B3E"/>
    <w:rsid w:val="00163DEA"/>
    <w:rsid w:val="00164A0F"/>
    <w:rsid w:val="001650BE"/>
    <w:rsid w:val="00165C86"/>
    <w:rsid w:val="00166BE1"/>
    <w:rsid w:val="001671E9"/>
    <w:rsid w:val="0016795B"/>
    <w:rsid w:val="001703A3"/>
    <w:rsid w:val="00170DF3"/>
    <w:rsid w:val="00171444"/>
    <w:rsid w:val="00172064"/>
    <w:rsid w:val="0017300F"/>
    <w:rsid w:val="001730E2"/>
    <w:rsid w:val="001733C2"/>
    <w:rsid w:val="00174A2C"/>
    <w:rsid w:val="00175028"/>
    <w:rsid w:val="00175738"/>
    <w:rsid w:val="001757C4"/>
    <w:rsid w:val="00175CEA"/>
    <w:rsid w:val="001766F2"/>
    <w:rsid w:val="001767D7"/>
    <w:rsid w:val="001768F4"/>
    <w:rsid w:val="00180556"/>
    <w:rsid w:val="001806D9"/>
    <w:rsid w:val="00180BF7"/>
    <w:rsid w:val="00180FD9"/>
    <w:rsid w:val="001820CE"/>
    <w:rsid w:val="00182664"/>
    <w:rsid w:val="001828C6"/>
    <w:rsid w:val="0018290F"/>
    <w:rsid w:val="001835A1"/>
    <w:rsid w:val="001836E4"/>
    <w:rsid w:val="0018392B"/>
    <w:rsid w:val="00184B56"/>
    <w:rsid w:val="00184F4C"/>
    <w:rsid w:val="00186490"/>
    <w:rsid w:val="00190979"/>
    <w:rsid w:val="00190B67"/>
    <w:rsid w:val="00191661"/>
    <w:rsid w:val="00191C60"/>
    <w:rsid w:val="001923A6"/>
    <w:rsid w:val="001924EB"/>
    <w:rsid w:val="00192D19"/>
    <w:rsid w:val="00192D2B"/>
    <w:rsid w:val="001931F7"/>
    <w:rsid w:val="00193229"/>
    <w:rsid w:val="0019333B"/>
    <w:rsid w:val="00193671"/>
    <w:rsid w:val="00195ED9"/>
    <w:rsid w:val="00197610"/>
    <w:rsid w:val="00197915"/>
    <w:rsid w:val="001A04AA"/>
    <w:rsid w:val="001A04F0"/>
    <w:rsid w:val="001A0504"/>
    <w:rsid w:val="001A0D71"/>
    <w:rsid w:val="001A195C"/>
    <w:rsid w:val="001A1D0F"/>
    <w:rsid w:val="001A21A9"/>
    <w:rsid w:val="001A2ADB"/>
    <w:rsid w:val="001A318F"/>
    <w:rsid w:val="001A358A"/>
    <w:rsid w:val="001A440E"/>
    <w:rsid w:val="001A442E"/>
    <w:rsid w:val="001A44A4"/>
    <w:rsid w:val="001A4535"/>
    <w:rsid w:val="001A4D63"/>
    <w:rsid w:val="001A5221"/>
    <w:rsid w:val="001A5365"/>
    <w:rsid w:val="001A562C"/>
    <w:rsid w:val="001A739F"/>
    <w:rsid w:val="001B02DA"/>
    <w:rsid w:val="001B0449"/>
    <w:rsid w:val="001B2334"/>
    <w:rsid w:val="001B2605"/>
    <w:rsid w:val="001B2A31"/>
    <w:rsid w:val="001B2C26"/>
    <w:rsid w:val="001B3373"/>
    <w:rsid w:val="001B397D"/>
    <w:rsid w:val="001B3F8A"/>
    <w:rsid w:val="001B5D6A"/>
    <w:rsid w:val="001B5DEE"/>
    <w:rsid w:val="001B66AC"/>
    <w:rsid w:val="001B6E37"/>
    <w:rsid w:val="001B7697"/>
    <w:rsid w:val="001C06B4"/>
    <w:rsid w:val="001C073D"/>
    <w:rsid w:val="001C12D5"/>
    <w:rsid w:val="001C21E3"/>
    <w:rsid w:val="001C2572"/>
    <w:rsid w:val="001C266F"/>
    <w:rsid w:val="001C2C31"/>
    <w:rsid w:val="001C2E0C"/>
    <w:rsid w:val="001C343E"/>
    <w:rsid w:val="001C38A4"/>
    <w:rsid w:val="001C39A7"/>
    <w:rsid w:val="001C3E79"/>
    <w:rsid w:val="001C3FD4"/>
    <w:rsid w:val="001C4252"/>
    <w:rsid w:val="001C46AC"/>
    <w:rsid w:val="001C4932"/>
    <w:rsid w:val="001C514A"/>
    <w:rsid w:val="001C51BD"/>
    <w:rsid w:val="001C5BAD"/>
    <w:rsid w:val="001C6569"/>
    <w:rsid w:val="001C69AB"/>
    <w:rsid w:val="001C6E2A"/>
    <w:rsid w:val="001C76F4"/>
    <w:rsid w:val="001D09CB"/>
    <w:rsid w:val="001D10D2"/>
    <w:rsid w:val="001D26CE"/>
    <w:rsid w:val="001D2ACA"/>
    <w:rsid w:val="001D37B9"/>
    <w:rsid w:val="001D572D"/>
    <w:rsid w:val="001D5930"/>
    <w:rsid w:val="001D5DA8"/>
    <w:rsid w:val="001D5F12"/>
    <w:rsid w:val="001D6302"/>
    <w:rsid w:val="001D6356"/>
    <w:rsid w:val="001D702E"/>
    <w:rsid w:val="001E0185"/>
    <w:rsid w:val="001E07F6"/>
    <w:rsid w:val="001E141B"/>
    <w:rsid w:val="001E1B3E"/>
    <w:rsid w:val="001E1F23"/>
    <w:rsid w:val="001E214F"/>
    <w:rsid w:val="001E3071"/>
    <w:rsid w:val="001E35DB"/>
    <w:rsid w:val="001E49A9"/>
    <w:rsid w:val="001E4B42"/>
    <w:rsid w:val="001E5C7F"/>
    <w:rsid w:val="001E5F09"/>
    <w:rsid w:val="001E6347"/>
    <w:rsid w:val="001E69E2"/>
    <w:rsid w:val="001E6F15"/>
    <w:rsid w:val="001E7E88"/>
    <w:rsid w:val="001F0333"/>
    <w:rsid w:val="001F0E1D"/>
    <w:rsid w:val="001F143B"/>
    <w:rsid w:val="001F1C3A"/>
    <w:rsid w:val="001F1CE8"/>
    <w:rsid w:val="001F1D6A"/>
    <w:rsid w:val="001F28D3"/>
    <w:rsid w:val="001F29C4"/>
    <w:rsid w:val="001F310C"/>
    <w:rsid w:val="001F3B61"/>
    <w:rsid w:val="001F3F8F"/>
    <w:rsid w:val="001F4EEA"/>
    <w:rsid w:val="001F5D54"/>
    <w:rsid w:val="001F632D"/>
    <w:rsid w:val="001F713F"/>
    <w:rsid w:val="001F7C85"/>
    <w:rsid w:val="001F7F38"/>
    <w:rsid w:val="001F7FBE"/>
    <w:rsid w:val="0020113B"/>
    <w:rsid w:val="0020134C"/>
    <w:rsid w:val="00201D6D"/>
    <w:rsid w:val="002020B2"/>
    <w:rsid w:val="00202AC3"/>
    <w:rsid w:val="00203B8B"/>
    <w:rsid w:val="0020402F"/>
    <w:rsid w:val="00204B5C"/>
    <w:rsid w:val="0020568B"/>
    <w:rsid w:val="00205A61"/>
    <w:rsid w:val="00205F6E"/>
    <w:rsid w:val="00206313"/>
    <w:rsid w:val="00206B65"/>
    <w:rsid w:val="00206B9F"/>
    <w:rsid w:val="00207D41"/>
    <w:rsid w:val="00207DE9"/>
    <w:rsid w:val="002124E2"/>
    <w:rsid w:val="002127A3"/>
    <w:rsid w:val="00212ADD"/>
    <w:rsid w:val="00212F5E"/>
    <w:rsid w:val="0021337E"/>
    <w:rsid w:val="0021378B"/>
    <w:rsid w:val="00213CD4"/>
    <w:rsid w:val="00214302"/>
    <w:rsid w:val="0021442A"/>
    <w:rsid w:val="00215296"/>
    <w:rsid w:val="00215CC4"/>
    <w:rsid w:val="00215F0D"/>
    <w:rsid w:val="0021624F"/>
    <w:rsid w:val="00216569"/>
    <w:rsid w:val="00216716"/>
    <w:rsid w:val="002201F4"/>
    <w:rsid w:val="002203EB"/>
    <w:rsid w:val="00221998"/>
    <w:rsid w:val="00221A44"/>
    <w:rsid w:val="00221BB4"/>
    <w:rsid w:val="00221C67"/>
    <w:rsid w:val="00222699"/>
    <w:rsid w:val="00222F60"/>
    <w:rsid w:val="00223648"/>
    <w:rsid w:val="00223B15"/>
    <w:rsid w:val="00223D27"/>
    <w:rsid w:val="0022445C"/>
    <w:rsid w:val="00224A35"/>
    <w:rsid w:val="00224A56"/>
    <w:rsid w:val="00224FDA"/>
    <w:rsid w:val="00225A46"/>
    <w:rsid w:val="00226214"/>
    <w:rsid w:val="00227322"/>
    <w:rsid w:val="002278EE"/>
    <w:rsid w:val="00230069"/>
    <w:rsid w:val="00230F06"/>
    <w:rsid w:val="00231FD7"/>
    <w:rsid w:val="00232DBF"/>
    <w:rsid w:val="0023309C"/>
    <w:rsid w:val="00233697"/>
    <w:rsid w:val="00235F79"/>
    <w:rsid w:val="0023631C"/>
    <w:rsid w:val="002369F5"/>
    <w:rsid w:val="00237D14"/>
    <w:rsid w:val="00240892"/>
    <w:rsid w:val="002418A5"/>
    <w:rsid w:val="00241C1F"/>
    <w:rsid w:val="00242578"/>
    <w:rsid w:val="002425A0"/>
    <w:rsid w:val="00242A00"/>
    <w:rsid w:val="00242A95"/>
    <w:rsid w:val="00242EE2"/>
    <w:rsid w:val="00243012"/>
    <w:rsid w:val="002433A1"/>
    <w:rsid w:val="002439C3"/>
    <w:rsid w:val="00243F15"/>
    <w:rsid w:val="00244F9D"/>
    <w:rsid w:val="00245C83"/>
    <w:rsid w:val="00246521"/>
    <w:rsid w:val="0024658E"/>
    <w:rsid w:val="002467EA"/>
    <w:rsid w:val="0025119C"/>
    <w:rsid w:val="00251327"/>
    <w:rsid w:val="00252484"/>
    <w:rsid w:val="00252643"/>
    <w:rsid w:val="0025313A"/>
    <w:rsid w:val="002532D4"/>
    <w:rsid w:val="002544A2"/>
    <w:rsid w:val="00254939"/>
    <w:rsid w:val="00255E77"/>
    <w:rsid w:val="002561F3"/>
    <w:rsid w:val="0025636E"/>
    <w:rsid w:val="002568C4"/>
    <w:rsid w:val="00256B0D"/>
    <w:rsid w:val="00257169"/>
    <w:rsid w:val="00257653"/>
    <w:rsid w:val="00257C0B"/>
    <w:rsid w:val="00261063"/>
    <w:rsid w:val="002617A2"/>
    <w:rsid w:val="00262174"/>
    <w:rsid w:val="0026382E"/>
    <w:rsid w:val="002641C4"/>
    <w:rsid w:val="00264D7C"/>
    <w:rsid w:val="002651F1"/>
    <w:rsid w:val="00265986"/>
    <w:rsid w:val="00267842"/>
    <w:rsid w:val="00267E64"/>
    <w:rsid w:val="0027066F"/>
    <w:rsid w:val="002714B8"/>
    <w:rsid w:val="00271531"/>
    <w:rsid w:val="0027233E"/>
    <w:rsid w:val="00272D03"/>
    <w:rsid w:val="0027354D"/>
    <w:rsid w:val="00273C7F"/>
    <w:rsid w:val="0027434C"/>
    <w:rsid w:val="00274C1C"/>
    <w:rsid w:val="002753E3"/>
    <w:rsid w:val="0027541B"/>
    <w:rsid w:val="00276686"/>
    <w:rsid w:val="002768E9"/>
    <w:rsid w:val="0027763C"/>
    <w:rsid w:val="00277A69"/>
    <w:rsid w:val="00280D22"/>
    <w:rsid w:val="002817EC"/>
    <w:rsid w:val="0028195D"/>
    <w:rsid w:val="002819C7"/>
    <w:rsid w:val="00281F86"/>
    <w:rsid w:val="00282334"/>
    <w:rsid w:val="00282586"/>
    <w:rsid w:val="00283A67"/>
    <w:rsid w:val="00283B87"/>
    <w:rsid w:val="00284360"/>
    <w:rsid w:val="002845AA"/>
    <w:rsid w:val="002852DF"/>
    <w:rsid w:val="002868A5"/>
    <w:rsid w:val="00286C7B"/>
    <w:rsid w:val="00287AFA"/>
    <w:rsid w:val="002903DD"/>
    <w:rsid w:val="00291516"/>
    <w:rsid w:val="00291CA4"/>
    <w:rsid w:val="00292327"/>
    <w:rsid w:val="00292BAD"/>
    <w:rsid w:val="00292FA8"/>
    <w:rsid w:val="00294086"/>
    <w:rsid w:val="00294CB5"/>
    <w:rsid w:val="00295BCC"/>
    <w:rsid w:val="002968E3"/>
    <w:rsid w:val="00297290"/>
    <w:rsid w:val="00297CE5"/>
    <w:rsid w:val="00297FFB"/>
    <w:rsid w:val="002A0B33"/>
    <w:rsid w:val="002A0B5A"/>
    <w:rsid w:val="002A2A4D"/>
    <w:rsid w:val="002A35F6"/>
    <w:rsid w:val="002A373F"/>
    <w:rsid w:val="002A3A00"/>
    <w:rsid w:val="002A409C"/>
    <w:rsid w:val="002A4BED"/>
    <w:rsid w:val="002A50E9"/>
    <w:rsid w:val="002A6850"/>
    <w:rsid w:val="002A6E4B"/>
    <w:rsid w:val="002A753A"/>
    <w:rsid w:val="002A7EE4"/>
    <w:rsid w:val="002B0F4A"/>
    <w:rsid w:val="002B1725"/>
    <w:rsid w:val="002B23EC"/>
    <w:rsid w:val="002B3EDB"/>
    <w:rsid w:val="002B5935"/>
    <w:rsid w:val="002B6412"/>
    <w:rsid w:val="002B7AC4"/>
    <w:rsid w:val="002B7DFD"/>
    <w:rsid w:val="002C0802"/>
    <w:rsid w:val="002C0C44"/>
    <w:rsid w:val="002C104F"/>
    <w:rsid w:val="002C1785"/>
    <w:rsid w:val="002C210E"/>
    <w:rsid w:val="002C21DB"/>
    <w:rsid w:val="002C2D77"/>
    <w:rsid w:val="002C2FBA"/>
    <w:rsid w:val="002C341A"/>
    <w:rsid w:val="002C3464"/>
    <w:rsid w:val="002C4A7E"/>
    <w:rsid w:val="002C4ABB"/>
    <w:rsid w:val="002C4D19"/>
    <w:rsid w:val="002C4F3B"/>
    <w:rsid w:val="002C502B"/>
    <w:rsid w:val="002C52A9"/>
    <w:rsid w:val="002C56DD"/>
    <w:rsid w:val="002C578C"/>
    <w:rsid w:val="002C627E"/>
    <w:rsid w:val="002C643A"/>
    <w:rsid w:val="002C6B58"/>
    <w:rsid w:val="002C7CFC"/>
    <w:rsid w:val="002D079A"/>
    <w:rsid w:val="002D095D"/>
    <w:rsid w:val="002D0B2A"/>
    <w:rsid w:val="002D0F4F"/>
    <w:rsid w:val="002D178E"/>
    <w:rsid w:val="002D1E3C"/>
    <w:rsid w:val="002D215D"/>
    <w:rsid w:val="002D22C8"/>
    <w:rsid w:val="002D2DD7"/>
    <w:rsid w:val="002D313F"/>
    <w:rsid w:val="002D3B8F"/>
    <w:rsid w:val="002D4839"/>
    <w:rsid w:val="002D4CEB"/>
    <w:rsid w:val="002D4FDF"/>
    <w:rsid w:val="002D52C6"/>
    <w:rsid w:val="002D5803"/>
    <w:rsid w:val="002D5D40"/>
    <w:rsid w:val="002D626E"/>
    <w:rsid w:val="002D661C"/>
    <w:rsid w:val="002D71D6"/>
    <w:rsid w:val="002E00F8"/>
    <w:rsid w:val="002E0209"/>
    <w:rsid w:val="002E0DE8"/>
    <w:rsid w:val="002E1DF6"/>
    <w:rsid w:val="002E22DE"/>
    <w:rsid w:val="002E2D50"/>
    <w:rsid w:val="002E2FF1"/>
    <w:rsid w:val="002E3A92"/>
    <w:rsid w:val="002E3B52"/>
    <w:rsid w:val="002E4A2D"/>
    <w:rsid w:val="002E50DF"/>
    <w:rsid w:val="002E6A24"/>
    <w:rsid w:val="002F1B8B"/>
    <w:rsid w:val="002F207C"/>
    <w:rsid w:val="002F21F4"/>
    <w:rsid w:val="002F2A9E"/>
    <w:rsid w:val="002F364C"/>
    <w:rsid w:val="002F3B49"/>
    <w:rsid w:val="002F4D2F"/>
    <w:rsid w:val="002F5914"/>
    <w:rsid w:val="002F60A8"/>
    <w:rsid w:val="002F6A8E"/>
    <w:rsid w:val="002F6DA4"/>
    <w:rsid w:val="002F74CA"/>
    <w:rsid w:val="002F7DB2"/>
    <w:rsid w:val="0030045B"/>
    <w:rsid w:val="00300B39"/>
    <w:rsid w:val="00300CA8"/>
    <w:rsid w:val="0030296B"/>
    <w:rsid w:val="00302D04"/>
    <w:rsid w:val="003036E4"/>
    <w:rsid w:val="003038D9"/>
    <w:rsid w:val="00304188"/>
    <w:rsid w:val="00304A74"/>
    <w:rsid w:val="00304ED8"/>
    <w:rsid w:val="00305F0A"/>
    <w:rsid w:val="00306E7B"/>
    <w:rsid w:val="003072E9"/>
    <w:rsid w:val="00307E20"/>
    <w:rsid w:val="00307EFB"/>
    <w:rsid w:val="00310184"/>
    <w:rsid w:val="003111B8"/>
    <w:rsid w:val="00311B5C"/>
    <w:rsid w:val="003121C8"/>
    <w:rsid w:val="003124ED"/>
    <w:rsid w:val="00312814"/>
    <w:rsid w:val="00313A59"/>
    <w:rsid w:val="0031430A"/>
    <w:rsid w:val="0031462D"/>
    <w:rsid w:val="00315170"/>
    <w:rsid w:val="003166F4"/>
    <w:rsid w:val="00316DE7"/>
    <w:rsid w:val="003170E9"/>
    <w:rsid w:val="0031777F"/>
    <w:rsid w:val="00317819"/>
    <w:rsid w:val="00317984"/>
    <w:rsid w:val="00317C9D"/>
    <w:rsid w:val="0032059E"/>
    <w:rsid w:val="00321943"/>
    <w:rsid w:val="00322603"/>
    <w:rsid w:val="0032362A"/>
    <w:rsid w:val="00323A2D"/>
    <w:rsid w:val="00324771"/>
    <w:rsid w:val="00324EC7"/>
    <w:rsid w:val="003253A7"/>
    <w:rsid w:val="0032579F"/>
    <w:rsid w:val="0032648B"/>
    <w:rsid w:val="003267BA"/>
    <w:rsid w:val="003268E0"/>
    <w:rsid w:val="00327A62"/>
    <w:rsid w:val="003306EA"/>
    <w:rsid w:val="00330E06"/>
    <w:rsid w:val="00332264"/>
    <w:rsid w:val="00332CDE"/>
    <w:rsid w:val="00333814"/>
    <w:rsid w:val="00334A10"/>
    <w:rsid w:val="0033571B"/>
    <w:rsid w:val="0033593C"/>
    <w:rsid w:val="00335D8F"/>
    <w:rsid w:val="003363AD"/>
    <w:rsid w:val="0033798F"/>
    <w:rsid w:val="00337BE4"/>
    <w:rsid w:val="00337C95"/>
    <w:rsid w:val="00340393"/>
    <w:rsid w:val="00341536"/>
    <w:rsid w:val="003418AC"/>
    <w:rsid w:val="00341E6C"/>
    <w:rsid w:val="00341F99"/>
    <w:rsid w:val="00342C86"/>
    <w:rsid w:val="00342ED9"/>
    <w:rsid w:val="0034436D"/>
    <w:rsid w:val="00345ADF"/>
    <w:rsid w:val="00345D87"/>
    <w:rsid w:val="003465AB"/>
    <w:rsid w:val="00346687"/>
    <w:rsid w:val="00347981"/>
    <w:rsid w:val="00347B2D"/>
    <w:rsid w:val="00347EFE"/>
    <w:rsid w:val="00350D3C"/>
    <w:rsid w:val="00350DC1"/>
    <w:rsid w:val="00351334"/>
    <w:rsid w:val="00351BC0"/>
    <w:rsid w:val="00351D15"/>
    <w:rsid w:val="00353367"/>
    <w:rsid w:val="0035464F"/>
    <w:rsid w:val="00354A5A"/>
    <w:rsid w:val="00354C90"/>
    <w:rsid w:val="00354D83"/>
    <w:rsid w:val="00354DD8"/>
    <w:rsid w:val="00354ED3"/>
    <w:rsid w:val="003551DE"/>
    <w:rsid w:val="00355315"/>
    <w:rsid w:val="003557A9"/>
    <w:rsid w:val="00355BB7"/>
    <w:rsid w:val="00356D8C"/>
    <w:rsid w:val="003570A1"/>
    <w:rsid w:val="00357C6B"/>
    <w:rsid w:val="00360A76"/>
    <w:rsid w:val="00360C90"/>
    <w:rsid w:val="0036169A"/>
    <w:rsid w:val="00362CF6"/>
    <w:rsid w:val="003635C7"/>
    <w:rsid w:val="003641C8"/>
    <w:rsid w:val="00364D30"/>
    <w:rsid w:val="00364D99"/>
    <w:rsid w:val="003658D3"/>
    <w:rsid w:val="00365A29"/>
    <w:rsid w:val="0036648A"/>
    <w:rsid w:val="00366542"/>
    <w:rsid w:val="0036686E"/>
    <w:rsid w:val="00366AA4"/>
    <w:rsid w:val="0036712A"/>
    <w:rsid w:val="00367C01"/>
    <w:rsid w:val="00370B43"/>
    <w:rsid w:val="00372047"/>
    <w:rsid w:val="00372355"/>
    <w:rsid w:val="00372626"/>
    <w:rsid w:val="003728F0"/>
    <w:rsid w:val="00374887"/>
    <w:rsid w:val="00374FB3"/>
    <w:rsid w:val="0037592E"/>
    <w:rsid w:val="003764F7"/>
    <w:rsid w:val="0037791B"/>
    <w:rsid w:val="00377BDA"/>
    <w:rsid w:val="00377F11"/>
    <w:rsid w:val="0038052F"/>
    <w:rsid w:val="0038060F"/>
    <w:rsid w:val="00380813"/>
    <w:rsid w:val="00380B72"/>
    <w:rsid w:val="003811E5"/>
    <w:rsid w:val="00381C31"/>
    <w:rsid w:val="003820E6"/>
    <w:rsid w:val="003826F7"/>
    <w:rsid w:val="00383FBA"/>
    <w:rsid w:val="00384DD1"/>
    <w:rsid w:val="00384E88"/>
    <w:rsid w:val="00386152"/>
    <w:rsid w:val="003866A4"/>
    <w:rsid w:val="003866CB"/>
    <w:rsid w:val="00386E93"/>
    <w:rsid w:val="00387168"/>
    <w:rsid w:val="0038781B"/>
    <w:rsid w:val="00390497"/>
    <w:rsid w:val="003905B3"/>
    <w:rsid w:val="00391419"/>
    <w:rsid w:val="00391B6E"/>
    <w:rsid w:val="0039382F"/>
    <w:rsid w:val="00393A71"/>
    <w:rsid w:val="00393C28"/>
    <w:rsid w:val="00394EFF"/>
    <w:rsid w:val="00394F4B"/>
    <w:rsid w:val="00396994"/>
    <w:rsid w:val="00397EDE"/>
    <w:rsid w:val="003A038A"/>
    <w:rsid w:val="003A09BF"/>
    <w:rsid w:val="003A12E1"/>
    <w:rsid w:val="003A19DA"/>
    <w:rsid w:val="003A1B0B"/>
    <w:rsid w:val="003A2267"/>
    <w:rsid w:val="003A2614"/>
    <w:rsid w:val="003A2E07"/>
    <w:rsid w:val="003A37FC"/>
    <w:rsid w:val="003A3A07"/>
    <w:rsid w:val="003A417E"/>
    <w:rsid w:val="003A4F25"/>
    <w:rsid w:val="003A56D5"/>
    <w:rsid w:val="003A60B2"/>
    <w:rsid w:val="003A649B"/>
    <w:rsid w:val="003A6521"/>
    <w:rsid w:val="003A6EBC"/>
    <w:rsid w:val="003A70C1"/>
    <w:rsid w:val="003A74A7"/>
    <w:rsid w:val="003B0295"/>
    <w:rsid w:val="003B0BDC"/>
    <w:rsid w:val="003B24FC"/>
    <w:rsid w:val="003B44F1"/>
    <w:rsid w:val="003B4C0E"/>
    <w:rsid w:val="003B54CD"/>
    <w:rsid w:val="003B6054"/>
    <w:rsid w:val="003B6849"/>
    <w:rsid w:val="003B7050"/>
    <w:rsid w:val="003B73F3"/>
    <w:rsid w:val="003B7913"/>
    <w:rsid w:val="003B7A02"/>
    <w:rsid w:val="003B7CA3"/>
    <w:rsid w:val="003C07E5"/>
    <w:rsid w:val="003C140F"/>
    <w:rsid w:val="003C18D0"/>
    <w:rsid w:val="003C192B"/>
    <w:rsid w:val="003C30EA"/>
    <w:rsid w:val="003C39B1"/>
    <w:rsid w:val="003C3FA4"/>
    <w:rsid w:val="003C696E"/>
    <w:rsid w:val="003C6F08"/>
    <w:rsid w:val="003C76CB"/>
    <w:rsid w:val="003D00C4"/>
    <w:rsid w:val="003D08A5"/>
    <w:rsid w:val="003D1966"/>
    <w:rsid w:val="003D218C"/>
    <w:rsid w:val="003D2269"/>
    <w:rsid w:val="003D24D7"/>
    <w:rsid w:val="003D2964"/>
    <w:rsid w:val="003D2C03"/>
    <w:rsid w:val="003D31DD"/>
    <w:rsid w:val="003D38D4"/>
    <w:rsid w:val="003D396F"/>
    <w:rsid w:val="003D45CF"/>
    <w:rsid w:val="003D49F9"/>
    <w:rsid w:val="003D55B7"/>
    <w:rsid w:val="003D5B62"/>
    <w:rsid w:val="003D5C54"/>
    <w:rsid w:val="003D6336"/>
    <w:rsid w:val="003D66AB"/>
    <w:rsid w:val="003D68E9"/>
    <w:rsid w:val="003D710E"/>
    <w:rsid w:val="003D774D"/>
    <w:rsid w:val="003D7A0C"/>
    <w:rsid w:val="003E0551"/>
    <w:rsid w:val="003E0619"/>
    <w:rsid w:val="003E1116"/>
    <w:rsid w:val="003E12A8"/>
    <w:rsid w:val="003E1DB8"/>
    <w:rsid w:val="003E1E0F"/>
    <w:rsid w:val="003E2B5E"/>
    <w:rsid w:val="003E2E7C"/>
    <w:rsid w:val="003E331B"/>
    <w:rsid w:val="003E3FBB"/>
    <w:rsid w:val="003E44E2"/>
    <w:rsid w:val="003E478B"/>
    <w:rsid w:val="003E4C80"/>
    <w:rsid w:val="003E568C"/>
    <w:rsid w:val="003E640E"/>
    <w:rsid w:val="003E648B"/>
    <w:rsid w:val="003E6E39"/>
    <w:rsid w:val="003E7338"/>
    <w:rsid w:val="003E7670"/>
    <w:rsid w:val="003F02AF"/>
    <w:rsid w:val="003F066B"/>
    <w:rsid w:val="003F107B"/>
    <w:rsid w:val="003F1332"/>
    <w:rsid w:val="003F17CF"/>
    <w:rsid w:val="003F1B33"/>
    <w:rsid w:val="003F1B52"/>
    <w:rsid w:val="003F2188"/>
    <w:rsid w:val="003F34E7"/>
    <w:rsid w:val="003F3A8D"/>
    <w:rsid w:val="003F5866"/>
    <w:rsid w:val="003F5A11"/>
    <w:rsid w:val="003F5B10"/>
    <w:rsid w:val="003F5B30"/>
    <w:rsid w:val="003F5BAE"/>
    <w:rsid w:val="003F5DA6"/>
    <w:rsid w:val="003F6233"/>
    <w:rsid w:val="003F6CE7"/>
    <w:rsid w:val="003F6DAD"/>
    <w:rsid w:val="003F705D"/>
    <w:rsid w:val="003F7401"/>
    <w:rsid w:val="003F7AAE"/>
    <w:rsid w:val="00400083"/>
    <w:rsid w:val="00401E2F"/>
    <w:rsid w:val="00403763"/>
    <w:rsid w:val="00403A29"/>
    <w:rsid w:val="00404028"/>
    <w:rsid w:val="004042FA"/>
    <w:rsid w:val="0040497D"/>
    <w:rsid w:val="00405578"/>
    <w:rsid w:val="00405E9B"/>
    <w:rsid w:val="00406550"/>
    <w:rsid w:val="0040744C"/>
    <w:rsid w:val="004106E4"/>
    <w:rsid w:val="00411EB3"/>
    <w:rsid w:val="00411EBC"/>
    <w:rsid w:val="0041219B"/>
    <w:rsid w:val="004123E8"/>
    <w:rsid w:val="004127B7"/>
    <w:rsid w:val="004131E4"/>
    <w:rsid w:val="00413C6C"/>
    <w:rsid w:val="00414B31"/>
    <w:rsid w:val="004159E4"/>
    <w:rsid w:val="00415C86"/>
    <w:rsid w:val="00416073"/>
    <w:rsid w:val="00416BF7"/>
    <w:rsid w:val="00417962"/>
    <w:rsid w:val="00420380"/>
    <w:rsid w:val="00420D54"/>
    <w:rsid w:val="004210F2"/>
    <w:rsid w:val="004218E4"/>
    <w:rsid w:val="004222B0"/>
    <w:rsid w:val="004224DA"/>
    <w:rsid w:val="00422AA6"/>
    <w:rsid w:val="00422DCB"/>
    <w:rsid w:val="00423363"/>
    <w:rsid w:val="00423CA1"/>
    <w:rsid w:val="00424A5D"/>
    <w:rsid w:val="004254B0"/>
    <w:rsid w:val="00425F73"/>
    <w:rsid w:val="00426995"/>
    <w:rsid w:val="00426B42"/>
    <w:rsid w:val="00426C2C"/>
    <w:rsid w:val="00426C30"/>
    <w:rsid w:val="00427275"/>
    <w:rsid w:val="00427441"/>
    <w:rsid w:val="00427510"/>
    <w:rsid w:val="0043091C"/>
    <w:rsid w:val="0043094D"/>
    <w:rsid w:val="00430BEC"/>
    <w:rsid w:val="00431496"/>
    <w:rsid w:val="004315CB"/>
    <w:rsid w:val="00431712"/>
    <w:rsid w:val="0043241E"/>
    <w:rsid w:val="00432748"/>
    <w:rsid w:val="00432BCA"/>
    <w:rsid w:val="00433027"/>
    <w:rsid w:val="004337C7"/>
    <w:rsid w:val="00434704"/>
    <w:rsid w:val="00436C5C"/>
    <w:rsid w:val="004373AD"/>
    <w:rsid w:val="004406EF"/>
    <w:rsid w:val="00442733"/>
    <w:rsid w:val="0044277E"/>
    <w:rsid w:val="00443770"/>
    <w:rsid w:val="0044391B"/>
    <w:rsid w:val="004439E0"/>
    <w:rsid w:val="004441D4"/>
    <w:rsid w:val="00444BE2"/>
    <w:rsid w:val="004450FB"/>
    <w:rsid w:val="00445503"/>
    <w:rsid w:val="00445701"/>
    <w:rsid w:val="00445A22"/>
    <w:rsid w:val="00445B53"/>
    <w:rsid w:val="00445CF7"/>
    <w:rsid w:val="00445E4B"/>
    <w:rsid w:val="00446149"/>
    <w:rsid w:val="00446F4A"/>
    <w:rsid w:val="00447290"/>
    <w:rsid w:val="00447796"/>
    <w:rsid w:val="00450B05"/>
    <w:rsid w:val="00450DD6"/>
    <w:rsid w:val="00450DD7"/>
    <w:rsid w:val="00451275"/>
    <w:rsid w:val="00451668"/>
    <w:rsid w:val="00451CEF"/>
    <w:rsid w:val="00452757"/>
    <w:rsid w:val="004542CC"/>
    <w:rsid w:val="00454573"/>
    <w:rsid w:val="00454AB8"/>
    <w:rsid w:val="00454AF3"/>
    <w:rsid w:val="00454F4F"/>
    <w:rsid w:val="00455564"/>
    <w:rsid w:val="00455FFC"/>
    <w:rsid w:val="00456C8D"/>
    <w:rsid w:val="0045713C"/>
    <w:rsid w:val="0045751C"/>
    <w:rsid w:val="004600E3"/>
    <w:rsid w:val="00460555"/>
    <w:rsid w:val="00460CAE"/>
    <w:rsid w:val="004612EB"/>
    <w:rsid w:val="004617BE"/>
    <w:rsid w:val="00461ACE"/>
    <w:rsid w:val="00461F38"/>
    <w:rsid w:val="004624DE"/>
    <w:rsid w:val="00462917"/>
    <w:rsid w:val="00462A8E"/>
    <w:rsid w:val="00462FE4"/>
    <w:rsid w:val="0046341A"/>
    <w:rsid w:val="00463B4B"/>
    <w:rsid w:val="00464A1F"/>
    <w:rsid w:val="00464F36"/>
    <w:rsid w:val="00464F3C"/>
    <w:rsid w:val="00465000"/>
    <w:rsid w:val="00465326"/>
    <w:rsid w:val="00465976"/>
    <w:rsid w:val="00466099"/>
    <w:rsid w:val="004677D4"/>
    <w:rsid w:val="00467AF6"/>
    <w:rsid w:val="00467C4C"/>
    <w:rsid w:val="0047034E"/>
    <w:rsid w:val="004703DB"/>
    <w:rsid w:val="0047054F"/>
    <w:rsid w:val="00471F96"/>
    <w:rsid w:val="00472B8C"/>
    <w:rsid w:val="00473338"/>
    <w:rsid w:val="0047342D"/>
    <w:rsid w:val="00473E95"/>
    <w:rsid w:val="004743D8"/>
    <w:rsid w:val="00475718"/>
    <w:rsid w:val="00475E5C"/>
    <w:rsid w:val="0047664C"/>
    <w:rsid w:val="00477105"/>
    <w:rsid w:val="004776D0"/>
    <w:rsid w:val="00480892"/>
    <w:rsid w:val="00480A3B"/>
    <w:rsid w:val="00480C23"/>
    <w:rsid w:val="004810A3"/>
    <w:rsid w:val="00482167"/>
    <w:rsid w:val="004828C1"/>
    <w:rsid w:val="0048342F"/>
    <w:rsid w:val="0048343A"/>
    <w:rsid w:val="00483A34"/>
    <w:rsid w:val="00484A04"/>
    <w:rsid w:val="00485503"/>
    <w:rsid w:val="004856EE"/>
    <w:rsid w:val="004857F4"/>
    <w:rsid w:val="0048675F"/>
    <w:rsid w:val="00486A6E"/>
    <w:rsid w:val="0048719E"/>
    <w:rsid w:val="004878DB"/>
    <w:rsid w:val="0049015D"/>
    <w:rsid w:val="004905EC"/>
    <w:rsid w:val="00490835"/>
    <w:rsid w:val="0049163D"/>
    <w:rsid w:val="00491A1E"/>
    <w:rsid w:val="00491C72"/>
    <w:rsid w:val="00491D0E"/>
    <w:rsid w:val="004927DF"/>
    <w:rsid w:val="0049294D"/>
    <w:rsid w:val="00493D2F"/>
    <w:rsid w:val="00494028"/>
    <w:rsid w:val="0049568E"/>
    <w:rsid w:val="0049579D"/>
    <w:rsid w:val="004959C4"/>
    <w:rsid w:val="00495A22"/>
    <w:rsid w:val="00497335"/>
    <w:rsid w:val="004A2087"/>
    <w:rsid w:val="004A260E"/>
    <w:rsid w:val="004A2D9D"/>
    <w:rsid w:val="004A43FD"/>
    <w:rsid w:val="004A4B4A"/>
    <w:rsid w:val="004A4D56"/>
    <w:rsid w:val="004A53A6"/>
    <w:rsid w:val="004A5A06"/>
    <w:rsid w:val="004A605D"/>
    <w:rsid w:val="004A673B"/>
    <w:rsid w:val="004A70BD"/>
    <w:rsid w:val="004A7D63"/>
    <w:rsid w:val="004B03F2"/>
    <w:rsid w:val="004B0E05"/>
    <w:rsid w:val="004B1025"/>
    <w:rsid w:val="004B2861"/>
    <w:rsid w:val="004B3401"/>
    <w:rsid w:val="004B35B8"/>
    <w:rsid w:val="004B3624"/>
    <w:rsid w:val="004B4DAD"/>
    <w:rsid w:val="004B5084"/>
    <w:rsid w:val="004B51A6"/>
    <w:rsid w:val="004B5DB5"/>
    <w:rsid w:val="004B6382"/>
    <w:rsid w:val="004B6A85"/>
    <w:rsid w:val="004B71B5"/>
    <w:rsid w:val="004B79CD"/>
    <w:rsid w:val="004C0794"/>
    <w:rsid w:val="004C0AFD"/>
    <w:rsid w:val="004C0D7D"/>
    <w:rsid w:val="004C178F"/>
    <w:rsid w:val="004C2AD2"/>
    <w:rsid w:val="004C2C77"/>
    <w:rsid w:val="004C410B"/>
    <w:rsid w:val="004C46F0"/>
    <w:rsid w:val="004C5846"/>
    <w:rsid w:val="004C60E9"/>
    <w:rsid w:val="004C7368"/>
    <w:rsid w:val="004C7A2D"/>
    <w:rsid w:val="004D014F"/>
    <w:rsid w:val="004D129D"/>
    <w:rsid w:val="004D1790"/>
    <w:rsid w:val="004D18BD"/>
    <w:rsid w:val="004D26C8"/>
    <w:rsid w:val="004D2CBE"/>
    <w:rsid w:val="004D32DA"/>
    <w:rsid w:val="004D33C9"/>
    <w:rsid w:val="004D4243"/>
    <w:rsid w:val="004D42C7"/>
    <w:rsid w:val="004D49EF"/>
    <w:rsid w:val="004D4E80"/>
    <w:rsid w:val="004D5AF7"/>
    <w:rsid w:val="004D6919"/>
    <w:rsid w:val="004D76CE"/>
    <w:rsid w:val="004D7B76"/>
    <w:rsid w:val="004D7D68"/>
    <w:rsid w:val="004E0434"/>
    <w:rsid w:val="004E138A"/>
    <w:rsid w:val="004E157F"/>
    <w:rsid w:val="004E1641"/>
    <w:rsid w:val="004E17B4"/>
    <w:rsid w:val="004E1BD5"/>
    <w:rsid w:val="004E256B"/>
    <w:rsid w:val="004E2D50"/>
    <w:rsid w:val="004E4E3D"/>
    <w:rsid w:val="004E50A3"/>
    <w:rsid w:val="004E5180"/>
    <w:rsid w:val="004E563E"/>
    <w:rsid w:val="004E646B"/>
    <w:rsid w:val="004E6BB4"/>
    <w:rsid w:val="004E6EB3"/>
    <w:rsid w:val="004E7788"/>
    <w:rsid w:val="004F005F"/>
    <w:rsid w:val="004F1461"/>
    <w:rsid w:val="004F1B21"/>
    <w:rsid w:val="004F1C48"/>
    <w:rsid w:val="004F1E24"/>
    <w:rsid w:val="004F1EB3"/>
    <w:rsid w:val="004F2643"/>
    <w:rsid w:val="004F2812"/>
    <w:rsid w:val="004F28F3"/>
    <w:rsid w:val="004F5674"/>
    <w:rsid w:val="004F57EB"/>
    <w:rsid w:val="004F5C44"/>
    <w:rsid w:val="004F5D4B"/>
    <w:rsid w:val="004F686F"/>
    <w:rsid w:val="004F70B2"/>
    <w:rsid w:val="004F7A68"/>
    <w:rsid w:val="004F7D9D"/>
    <w:rsid w:val="005003FA"/>
    <w:rsid w:val="00500C35"/>
    <w:rsid w:val="00501526"/>
    <w:rsid w:val="00502139"/>
    <w:rsid w:val="005028ED"/>
    <w:rsid w:val="00502953"/>
    <w:rsid w:val="005039A4"/>
    <w:rsid w:val="005039EC"/>
    <w:rsid w:val="00503C47"/>
    <w:rsid w:val="005045A9"/>
    <w:rsid w:val="00504946"/>
    <w:rsid w:val="005052AA"/>
    <w:rsid w:val="00505DD7"/>
    <w:rsid w:val="005060C4"/>
    <w:rsid w:val="00506810"/>
    <w:rsid w:val="00506D0C"/>
    <w:rsid w:val="00507803"/>
    <w:rsid w:val="00510CCC"/>
    <w:rsid w:val="00511412"/>
    <w:rsid w:val="00511FFF"/>
    <w:rsid w:val="005125BC"/>
    <w:rsid w:val="00512B55"/>
    <w:rsid w:val="00513DEE"/>
    <w:rsid w:val="00514B95"/>
    <w:rsid w:val="00514E80"/>
    <w:rsid w:val="00515347"/>
    <w:rsid w:val="00515A2B"/>
    <w:rsid w:val="00515E54"/>
    <w:rsid w:val="00516F6F"/>
    <w:rsid w:val="00516FEC"/>
    <w:rsid w:val="00520591"/>
    <w:rsid w:val="005205F2"/>
    <w:rsid w:val="00520792"/>
    <w:rsid w:val="00520CCC"/>
    <w:rsid w:val="0052147C"/>
    <w:rsid w:val="00521B38"/>
    <w:rsid w:val="0052252E"/>
    <w:rsid w:val="0052260B"/>
    <w:rsid w:val="00522B4B"/>
    <w:rsid w:val="00522C7E"/>
    <w:rsid w:val="0052309A"/>
    <w:rsid w:val="00523715"/>
    <w:rsid w:val="00523B76"/>
    <w:rsid w:val="00523F4A"/>
    <w:rsid w:val="005243D7"/>
    <w:rsid w:val="00524CC7"/>
    <w:rsid w:val="0052571E"/>
    <w:rsid w:val="005275FE"/>
    <w:rsid w:val="005301ED"/>
    <w:rsid w:val="0053144E"/>
    <w:rsid w:val="005317DA"/>
    <w:rsid w:val="00531BAB"/>
    <w:rsid w:val="00531BC4"/>
    <w:rsid w:val="00532BEE"/>
    <w:rsid w:val="00532DC6"/>
    <w:rsid w:val="0053362E"/>
    <w:rsid w:val="00533B5C"/>
    <w:rsid w:val="005344CF"/>
    <w:rsid w:val="00534F0C"/>
    <w:rsid w:val="005352AB"/>
    <w:rsid w:val="005357D0"/>
    <w:rsid w:val="00537305"/>
    <w:rsid w:val="00537DD1"/>
    <w:rsid w:val="00540726"/>
    <w:rsid w:val="00540B64"/>
    <w:rsid w:val="00540D68"/>
    <w:rsid w:val="0054189B"/>
    <w:rsid w:val="00543642"/>
    <w:rsid w:val="00543A77"/>
    <w:rsid w:val="0054406D"/>
    <w:rsid w:val="005452EC"/>
    <w:rsid w:val="00545BB8"/>
    <w:rsid w:val="00546235"/>
    <w:rsid w:val="00546BAB"/>
    <w:rsid w:val="00546F1B"/>
    <w:rsid w:val="0054767C"/>
    <w:rsid w:val="00550A67"/>
    <w:rsid w:val="005515E1"/>
    <w:rsid w:val="005515F8"/>
    <w:rsid w:val="00551926"/>
    <w:rsid w:val="00551A65"/>
    <w:rsid w:val="00551BBD"/>
    <w:rsid w:val="00552067"/>
    <w:rsid w:val="00552639"/>
    <w:rsid w:val="005529FD"/>
    <w:rsid w:val="00552C1A"/>
    <w:rsid w:val="00552C56"/>
    <w:rsid w:val="0055306C"/>
    <w:rsid w:val="00553211"/>
    <w:rsid w:val="00553B4E"/>
    <w:rsid w:val="00553EB0"/>
    <w:rsid w:val="00553F6E"/>
    <w:rsid w:val="00554D51"/>
    <w:rsid w:val="00555B7E"/>
    <w:rsid w:val="00555C58"/>
    <w:rsid w:val="00555CBA"/>
    <w:rsid w:val="0055654A"/>
    <w:rsid w:val="00556AA0"/>
    <w:rsid w:val="005574E6"/>
    <w:rsid w:val="00560768"/>
    <w:rsid w:val="005626DA"/>
    <w:rsid w:val="00562EB7"/>
    <w:rsid w:val="005640A2"/>
    <w:rsid w:val="005647CF"/>
    <w:rsid w:val="00564D77"/>
    <w:rsid w:val="00566504"/>
    <w:rsid w:val="0056732D"/>
    <w:rsid w:val="00570017"/>
    <w:rsid w:val="00570118"/>
    <w:rsid w:val="00570C11"/>
    <w:rsid w:val="00571B82"/>
    <w:rsid w:val="00571CC3"/>
    <w:rsid w:val="005727A5"/>
    <w:rsid w:val="00572DD8"/>
    <w:rsid w:val="00572E15"/>
    <w:rsid w:val="00573FA6"/>
    <w:rsid w:val="005746EE"/>
    <w:rsid w:val="0057497F"/>
    <w:rsid w:val="00574D13"/>
    <w:rsid w:val="00574DCF"/>
    <w:rsid w:val="00575D0D"/>
    <w:rsid w:val="005773A2"/>
    <w:rsid w:val="00577B47"/>
    <w:rsid w:val="00577CE5"/>
    <w:rsid w:val="00580447"/>
    <w:rsid w:val="00580B7E"/>
    <w:rsid w:val="00581431"/>
    <w:rsid w:val="0058187B"/>
    <w:rsid w:val="00582238"/>
    <w:rsid w:val="00582CB5"/>
    <w:rsid w:val="00583319"/>
    <w:rsid w:val="005834E7"/>
    <w:rsid w:val="0058357C"/>
    <w:rsid w:val="00583B19"/>
    <w:rsid w:val="00583DC8"/>
    <w:rsid w:val="00584895"/>
    <w:rsid w:val="0058593A"/>
    <w:rsid w:val="00585BEA"/>
    <w:rsid w:val="00586E66"/>
    <w:rsid w:val="00587079"/>
    <w:rsid w:val="00587234"/>
    <w:rsid w:val="00590049"/>
    <w:rsid w:val="00591440"/>
    <w:rsid w:val="00591507"/>
    <w:rsid w:val="00593CA1"/>
    <w:rsid w:val="00594217"/>
    <w:rsid w:val="00594CD0"/>
    <w:rsid w:val="00595BF0"/>
    <w:rsid w:val="0059619B"/>
    <w:rsid w:val="00597762"/>
    <w:rsid w:val="005A04D3"/>
    <w:rsid w:val="005A05DA"/>
    <w:rsid w:val="005A0C7C"/>
    <w:rsid w:val="005A0CDB"/>
    <w:rsid w:val="005A0E75"/>
    <w:rsid w:val="005A1152"/>
    <w:rsid w:val="005A19AB"/>
    <w:rsid w:val="005A1CFD"/>
    <w:rsid w:val="005A1E48"/>
    <w:rsid w:val="005A2FF1"/>
    <w:rsid w:val="005A4D53"/>
    <w:rsid w:val="005A4E4D"/>
    <w:rsid w:val="005A5013"/>
    <w:rsid w:val="005A521D"/>
    <w:rsid w:val="005A553A"/>
    <w:rsid w:val="005A5892"/>
    <w:rsid w:val="005A62A0"/>
    <w:rsid w:val="005A6D29"/>
    <w:rsid w:val="005A741B"/>
    <w:rsid w:val="005B02F5"/>
    <w:rsid w:val="005B09E1"/>
    <w:rsid w:val="005B1F6F"/>
    <w:rsid w:val="005B21F0"/>
    <w:rsid w:val="005B23B9"/>
    <w:rsid w:val="005B2DEA"/>
    <w:rsid w:val="005B2F32"/>
    <w:rsid w:val="005B3769"/>
    <w:rsid w:val="005B41EB"/>
    <w:rsid w:val="005B4515"/>
    <w:rsid w:val="005B526D"/>
    <w:rsid w:val="005B578B"/>
    <w:rsid w:val="005B732F"/>
    <w:rsid w:val="005B7588"/>
    <w:rsid w:val="005B7D4E"/>
    <w:rsid w:val="005C0868"/>
    <w:rsid w:val="005C125E"/>
    <w:rsid w:val="005C1653"/>
    <w:rsid w:val="005C24B2"/>
    <w:rsid w:val="005C4523"/>
    <w:rsid w:val="005C5198"/>
    <w:rsid w:val="005C63C6"/>
    <w:rsid w:val="005C66AE"/>
    <w:rsid w:val="005C6DFB"/>
    <w:rsid w:val="005C7CFE"/>
    <w:rsid w:val="005D0300"/>
    <w:rsid w:val="005D0463"/>
    <w:rsid w:val="005D060F"/>
    <w:rsid w:val="005D0958"/>
    <w:rsid w:val="005D0D82"/>
    <w:rsid w:val="005D1D23"/>
    <w:rsid w:val="005D2D6A"/>
    <w:rsid w:val="005D3E75"/>
    <w:rsid w:val="005D539A"/>
    <w:rsid w:val="005D6074"/>
    <w:rsid w:val="005D626A"/>
    <w:rsid w:val="005D6672"/>
    <w:rsid w:val="005D6C3E"/>
    <w:rsid w:val="005E1902"/>
    <w:rsid w:val="005E1937"/>
    <w:rsid w:val="005E1ACA"/>
    <w:rsid w:val="005E2216"/>
    <w:rsid w:val="005E2539"/>
    <w:rsid w:val="005E2CF6"/>
    <w:rsid w:val="005E33ED"/>
    <w:rsid w:val="005E3C76"/>
    <w:rsid w:val="005E441C"/>
    <w:rsid w:val="005E47CB"/>
    <w:rsid w:val="005E4807"/>
    <w:rsid w:val="005E5196"/>
    <w:rsid w:val="005E5739"/>
    <w:rsid w:val="005E5914"/>
    <w:rsid w:val="005E619F"/>
    <w:rsid w:val="005E6C40"/>
    <w:rsid w:val="005E6FFE"/>
    <w:rsid w:val="005E7541"/>
    <w:rsid w:val="005E7857"/>
    <w:rsid w:val="005F01A7"/>
    <w:rsid w:val="005F01D3"/>
    <w:rsid w:val="005F0848"/>
    <w:rsid w:val="005F0A46"/>
    <w:rsid w:val="005F0C30"/>
    <w:rsid w:val="005F11EA"/>
    <w:rsid w:val="005F1496"/>
    <w:rsid w:val="005F17C5"/>
    <w:rsid w:val="005F1A49"/>
    <w:rsid w:val="005F325D"/>
    <w:rsid w:val="005F371D"/>
    <w:rsid w:val="005F3AC3"/>
    <w:rsid w:val="005F7141"/>
    <w:rsid w:val="005F7E56"/>
    <w:rsid w:val="00600230"/>
    <w:rsid w:val="0060037C"/>
    <w:rsid w:val="0060104D"/>
    <w:rsid w:val="00601552"/>
    <w:rsid w:val="006024DC"/>
    <w:rsid w:val="00603B0A"/>
    <w:rsid w:val="00603D0A"/>
    <w:rsid w:val="00604246"/>
    <w:rsid w:val="00604A75"/>
    <w:rsid w:val="006051B3"/>
    <w:rsid w:val="006053B4"/>
    <w:rsid w:val="0060540B"/>
    <w:rsid w:val="00605684"/>
    <w:rsid w:val="00605D73"/>
    <w:rsid w:val="00606040"/>
    <w:rsid w:val="00607074"/>
    <w:rsid w:val="0061009D"/>
    <w:rsid w:val="00610EE2"/>
    <w:rsid w:val="0061147E"/>
    <w:rsid w:val="006118A0"/>
    <w:rsid w:val="00612F51"/>
    <w:rsid w:val="00612F74"/>
    <w:rsid w:val="0061383F"/>
    <w:rsid w:val="00614E73"/>
    <w:rsid w:val="00615161"/>
    <w:rsid w:val="00615DA4"/>
    <w:rsid w:val="00617E91"/>
    <w:rsid w:val="006211FA"/>
    <w:rsid w:val="00621C76"/>
    <w:rsid w:val="00621F40"/>
    <w:rsid w:val="00622362"/>
    <w:rsid w:val="0062267A"/>
    <w:rsid w:val="0062270E"/>
    <w:rsid w:val="00622D81"/>
    <w:rsid w:val="00623952"/>
    <w:rsid w:val="0062448F"/>
    <w:rsid w:val="006247A5"/>
    <w:rsid w:val="0062526D"/>
    <w:rsid w:val="0062684E"/>
    <w:rsid w:val="00626BA2"/>
    <w:rsid w:val="00626E73"/>
    <w:rsid w:val="00627CC3"/>
    <w:rsid w:val="00630030"/>
    <w:rsid w:val="00630472"/>
    <w:rsid w:val="00630D19"/>
    <w:rsid w:val="00630E78"/>
    <w:rsid w:val="00630F59"/>
    <w:rsid w:val="0063185D"/>
    <w:rsid w:val="00631D87"/>
    <w:rsid w:val="00631E76"/>
    <w:rsid w:val="006333E5"/>
    <w:rsid w:val="006333F3"/>
    <w:rsid w:val="006349DD"/>
    <w:rsid w:val="00634DAA"/>
    <w:rsid w:val="00635A14"/>
    <w:rsid w:val="00636B7D"/>
    <w:rsid w:val="006406D3"/>
    <w:rsid w:val="00640BEC"/>
    <w:rsid w:val="006413AA"/>
    <w:rsid w:val="006416A0"/>
    <w:rsid w:val="00641F4A"/>
    <w:rsid w:val="0064429A"/>
    <w:rsid w:val="006444D3"/>
    <w:rsid w:val="006445F5"/>
    <w:rsid w:val="0064474C"/>
    <w:rsid w:val="00644BCD"/>
    <w:rsid w:val="00645AD2"/>
    <w:rsid w:val="00646574"/>
    <w:rsid w:val="00646B1F"/>
    <w:rsid w:val="00647024"/>
    <w:rsid w:val="00647A08"/>
    <w:rsid w:val="00650144"/>
    <w:rsid w:val="0065183B"/>
    <w:rsid w:val="00651A1B"/>
    <w:rsid w:val="00652B5C"/>
    <w:rsid w:val="00652E84"/>
    <w:rsid w:val="00652FC9"/>
    <w:rsid w:val="006534E4"/>
    <w:rsid w:val="00653D8B"/>
    <w:rsid w:val="006542C3"/>
    <w:rsid w:val="00654A35"/>
    <w:rsid w:val="0065549F"/>
    <w:rsid w:val="006557D4"/>
    <w:rsid w:val="0065606F"/>
    <w:rsid w:val="00656113"/>
    <w:rsid w:val="00657878"/>
    <w:rsid w:val="006578AA"/>
    <w:rsid w:val="00657E1B"/>
    <w:rsid w:val="00660A4E"/>
    <w:rsid w:val="00660BF0"/>
    <w:rsid w:val="00660CBC"/>
    <w:rsid w:val="0066141F"/>
    <w:rsid w:val="00662125"/>
    <w:rsid w:val="0066278E"/>
    <w:rsid w:val="00662FFD"/>
    <w:rsid w:val="006630C3"/>
    <w:rsid w:val="006645A0"/>
    <w:rsid w:val="0066480F"/>
    <w:rsid w:val="00665611"/>
    <w:rsid w:val="00665960"/>
    <w:rsid w:val="00665A34"/>
    <w:rsid w:val="006669B0"/>
    <w:rsid w:val="006675AE"/>
    <w:rsid w:val="0067085F"/>
    <w:rsid w:val="00671EA0"/>
    <w:rsid w:val="00672376"/>
    <w:rsid w:val="00672751"/>
    <w:rsid w:val="0067614E"/>
    <w:rsid w:val="006769E3"/>
    <w:rsid w:val="00677B5D"/>
    <w:rsid w:val="00677CF9"/>
    <w:rsid w:val="00680231"/>
    <w:rsid w:val="00680607"/>
    <w:rsid w:val="00680664"/>
    <w:rsid w:val="00680981"/>
    <w:rsid w:val="00680C07"/>
    <w:rsid w:val="006813A9"/>
    <w:rsid w:val="006814B1"/>
    <w:rsid w:val="00681881"/>
    <w:rsid w:val="00681982"/>
    <w:rsid w:val="006819C6"/>
    <w:rsid w:val="00682AA0"/>
    <w:rsid w:val="0068308D"/>
    <w:rsid w:val="0068470A"/>
    <w:rsid w:val="00685021"/>
    <w:rsid w:val="00685084"/>
    <w:rsid w:val="00686B8D"/>
    <w:rsid w:val="00686C87"/>
    <w:rsid w:val="006872AC"/>
    <w:rsid w:val="006876D6"/>
    <w:rsid w:val="00687E1C"/>
    <w:rsid w:val="006900F2"/>
    <w:rsid w:val="00690285"/>
    <w:rsid w:val="006902C1"/>
    <w:rsid w:val="00690535"/>
    <w:rsid w:val="00691515"/>
    <w:rsid w:val="00691613"/>
    <w:rsid w:val="006918C9"/>
    <w:rsid w:val="00691964"/>
    <w:rsid w:val="006924B3"/>
    <w:rsid w:val="0069267B"/>
    <w:rsid w:val="00692DF3"/>
    <w:rsid w:val="00692E68"/>
    <w:rsid w:val="006932DF"/>
    <w:rsid w:val="00693768"/>
    <w:rsid w:val="00693BB4"/>
    <w:rsid w:val="00693C0A"/>
    <w:rsid w:val="00693D4D"/>
    <w:rsid w:val="006944F7"/>
    <w:rsid w:val="00695402"/>
    <w:rsid w:val="006960F7"/>
    <w:rsid w:val="006966DD"/>
    <w:rsid w:val="006967FC"/>
    <w:rsid w:val="00696B78"/>
    <w:rsid w:val="006A011E"/>
    <w:rsid w:val="006A18CC"/>
    <w:rsid w:val="006A253E"/>
    <w:rsid w:val="006A308B"/>
    <w:rsid w:val="006A4168"/>
    <w:rsid w:val="006A5017"/>
    <w:rsid w:val="006A536B"/>
    <w:rsid w:val="006A66FC"/>
    <w:rsid w:val="006A6DA2"/>
    <w:rsid w:val="006A7264"/>
    <w:rsid w:val="006A7896"/>
    <w:rsid w:val="006B0F8C"/>
    <w:rsid w:val="006B17FE"/>
    <w:rsid w:val="006B2BE4"/>
    <w:rsid w:val="006B376E"/>
    <w:rsid w:val="006B4199"/>
    <w:rsid w:val="006B423D"/>
    <w:rsid w:val="006B4996"/>
    <w:rsid w:val="006B4D62"/>
    <w:rsid w:val="006B5240"/>
    <w:rsid w:val="006B584F"/>
    <w:rsid w:val="006B5C6F"/>
    <w:rsid w:val="006B64B6"/>
    <w:rsid w:val="006B65FD"/>
    <w:rsid w:val="006B7D2A"/>
    <w:rsid w:val="006C067F"/>
    <w:rsid w:val="006C0D47"/>
    <w:rsid w:val="006C0F53"/>
    <w:rsid w:val="006C1296"/>
    <w:rsid w:val="006C19ED"/>
    <w:rsid w:val="006C1C9B"/>
    <w:rsid w:val="006C1CC4"/>
    <w:rsid w:val="006C2A33"/>
    <w:rsid w:val="006C2E28"/>
    <w:rsid w:val="006C31A9"/>
    <w:rsid w:val="006C326F"/>
    <w:rsid w:val="006C3DF4"/>
    <w:rsid w:val="006C3DF8"/>
    <w:rsid w:val="006C4124"/>
    <w:rsid w:val="006C457A"/>
    <w:rsid w:val="006C47A8"/>
    <w:rsid w:val="006C4C37"/>
    <w:rsid w:val="006C4DDF"/>
    <w:rsid w:val="006C4F4F"/>
    <w:rsid w:val="006C6B92"/>
    <w:rsid w:val="006C6D99"/>
    <w:rsid w:val="006C7F1D"/>
    <w:rsid w:val="006D08C1"/>
    <w:rsid w:val="006D15F6"/>
    <w:rsid w:val="006D2499"/>
    <w:rsid w:val="006D3232"/>
    <w:rsid w:val="006D48E8"/>
    <w:rsid w:val="006D4C7C"/>
    <w:rsid w:val="006D4F13"/>
    <w:rsid w:val="006D5209"/>
    <w:rsid w:val="006D555F"/>
    <w:rsid w:val="006D5CAD"/>
    <w:rsid w:val="006D5F2C"/>
    <w:rsid w:val="006D6610"/>
    <w:rsid w:val="006D6E3A"/>
    <w:rsid w:val="006D6F1A"/>
    <w:rsid w:val="006D78E0"/>
    <w:rsid w:val="006E1675"/>
    <w:rsid w:val="006E1851"/>
    <w:rsid w:val="006E2110"/>
    <w:rsid w:val="006E243F"/>
    <w:rsid w:val="006E27A4"/>
    <w:rsid w:val="006E3326"/>
    <w:rsid w:val="006E3487"/>
    <w:rsid w:val="006E3E7D"/>
    <w:rsid w:val="006E48F3"/>
    <w:rsid w:val="006E4E41"/>
    <w:rsid w:val="006E595B"/>
    <w:rsid w:val="006E634A"/>
    <w:rsid w:val="006E6672"/>
    <w:rsid w:val="006E7449"/>
    <w:rsid w:val="006E76AF"/>
    <w:rsid w:val="006F01F7"/>
    <w:rsid w:val="006F0ACD"/>
    <w:rsid w:val="006F0CEB"/>
    <w:rsid w:val="006F0E0D"/>
    <w:rsid w:val="006F1B2F"/>
    <w:rsid w:val="006F1DDD"/>
    <w:rsid w:val="006F2250"/>
    <w:rsid w:val="006F2BCF"/>
    <w:rsid w:val="006F3024"/>
    <w:rsid w:val="006F4BFC"/>
    <w:rsid w:val="006F5043"/>
    <w:rsid w:val="006F537A"/>
    <w:rsid w:val="006F55C1"/>
    <w:rsid w:val="006F5E76"/>
    <w:rsid w:val="006F67DA"/>
    <w:rsid w:val="006F69C7"/>
    <w:rsid w:val="006F6D3F"/>
    <w:rsid w:val="006F6F43"/>
    <w:rsid w:val="006F6F77"/>
    <w:rsid w:val="006F72F7"/>
    <w:rsid w:val="006F73B0"/>
    <w:rsid w:val="006F792C"/>
    <w:rsid w:val="006F7AF5"/>
    <w:rsid w:val="00700460"/>
    <w:rsid w:val="0070047A"/>
    <w:rsid w:val="00700985"/>
    <w:rsid w:val="00701503"/>
    <w:rsid w:val="007021E5"/>
    <w:rsid w:val="0070234E"/>
    <w:rsid w:val="007026DD"/>
    <w:rsid w:val="00702DE7"/>
    <w:rsid w:val="00702F48"/>
    <w:rsid w:val="00703D30"/>
    <w:rsid w:val="00703F61"/>
    <w:rsid w:val="00703FBD"/>
    <w:rsid w:val="00704387"/>
    <w:rsid w:val="00704C92"/>
    <w:rsid w:val="00706513"/>
    <w:rsid w:val="00706CBF"/>
    <w:rsid w:val="007073DD"/>
    <w:rsid w:val="007078AF"/>
    <w:rsid w:val="00710DB6"/>
    <w:rsid w:val="00711648"/>
    <w:rsid w:val="00711719"/>
    <w:rsid w:val="00711E70"/>
    <w:rsid w:val="007129AE"/>
    <w:rsid w:val="0071367A"/>
    <w:rsid w:val="00713A99"/>
    <w:rsid w:val="00714276"/>
    <w:rsid w:val="00714C44"/>
    <w:rsid w:val="0071549B"/>
    <w:rsid w:val="007156ED"/>
    <w:rsid w:val="00715D73"/>
    <w:rsid w:val="00716488"/>
    <w:rsid w:val="0071648B"/>
    <w:rsid w:val="00717D73"/>
    <w:rsid w:val="00717FEB"/>
    <w:rsid w:val="00720311"/>
    <w:rsid w:val="007207CD"/>
    <w:rsid w:val="0072367B"/>
    <w:rsid w:val="00723C7C"/>
    <w:rsid w:val="00723FC5"/>
    <w:rsid w:val="00724955"/>
    <w:rsid w:val="007264E1"/>
    <w:rsid w:val="0072684F"/>
    <w:rsid w:val="00726ECD"/>
    <w:rsid w:val="00727515"/>
    <w:rsid w:val="00727859"/>
    <w:rsid w:val="00727BD6"/>
    <w:rsid w:val="00727CCC"/>
    <w:rsid w:val="00730CF4"/>
    <w:rsid w:val="007314EB"/>
    <w:rsid w:val="0073165A"/>
    <w:rsid w:val="00731C1A"/>
    <w:rsid w:val="0073202A"/>
    <w:rsid w:val="007323EB"/>
    <w:rsid w:val="00732669"/>
    <w:rsid w:val="00732AB4"/>
    <w:rsid w:val="00732ECD"/>
    <w:rsid w:val="00732F1B"/>
    <w:rsid w:val="00733E48"/>
    <w:rsid w:val="0073540B"/>
    <w:rsid w:val="00735845"/>
    <w:rsid w:val="007358E6"/>
    <w:rsid w:val="007361B7"/>
    <w:rsid w:val="0073646C"/>
    <w:rsid w:val="007373D3"/>
    <w:rsid w:val="007379D2"/>
    <w:rsid w:val="00737D68"/>
    <w:rsid w:val="00737F6C"/>
    <w:rsid w:val="0074006F"/>
    <w:rsid w:val="00740BBB"/>
    <w:rsid w:val="00742568"/>
    <w:rsid w:val="00744711"/>
    <w:rsid w:val="0074553D"/>
    <w:rsid w:val="007457CF"/>
    <w:rsid w:val="0074798B"/>
    <w:rsid w:val="00747D1D"/>
    <w:rsid w:val="00747E4C"/>
    <w:rsid w:val="00750320"/>
    <w:rsid w:val="00752BD7"/>
    <w:rsid w:val="007532B6"/>
    <w:rsid w:val="007532B7"/>
    <w:rsid w:val="00753358"/>
    <w:rsid w:val="007536A4"/>
    <w:rsid w:val="00754EF5"/>
    <w:rsid w:val="00755BCB"/>
    <w:rsid w:val="00756199"/>
    <w:rsid w:val="00756F43"/>
    <w:rsid w:val="00757877"/>
    <w:rsid w:val="00760AC5"/>
    <w:rsid w:val="00761D11"/>
    <w:rsid w:val="00762502"/>
    <w:rsid w:val="00762830"/>
    <w:rsid w:val="00763C16"/>
    <w:rsid w:val="00763FBE"/>
    <w:rsid w:val="007641A0"/>
    <w:rsid w:val="007647D2"/>
    <w:rsid w:val="0076577D"/>
    <w:rsid w:val="00765AD2"/>
    <w:rsid w:val="00766257"/>
    <w:rsid w:val="00766AA9"/>
    <w:rsid w:val="0076719B"/>
    <w:rsid w:val="00770064"/>
    <w:rsid w:val="00770243"/>
    <w:rsid w:val="00770B25"/>
    <w:rsid w:val="007711F3"/>
    <w:rsid w:val="0077146F"/>
    <w:rsid w:val="00772069"/>
    <w:rsid w:val="007726DA"/>
    <w:rsid w:val="00772B30"/>
    <w:rsid w:val="007732AF"/>
    <w:rsid w:val="0077382C"/>
    <w:rsid w:val="00774298"/>
    <w:rsid w:val="0077467B"/>
    <w:rsid w:val="0077557B"/>
    <w:rsid w:val="00775D38"/>
    <w:rsid w:val="0077715E"/>
    <w:rsid w:val="007806D4"/>
    <w:rsid w:val="00781CD0"/>
    <w:rsid w:val="00781F53"/>
    <w:rsid w:val="00782C6B"/>
    <w:rsid w:val="007849E5"/>
    <w:rsid w:val="00784B51"/>
    <w:rsid w:val="00785584"/>
    <w:rsid w:val="00785932"/>
    <w:rsid w:val="007864E1"/>
    <w:rsid w:val="007865BE"/>
    <w:rsid w:val="007865FC"/>
    <w:rsid w:val="0078691D"/>
    <w:rsid w:val="007869D7"/>
    <w:rsid w:val="00786FA4"/>
    <w:rsid w:val="0079043C"/>
    <w:rsid w:val="00790959"/>
    <w:rsid w:val="00790B41"/>
    <w:rsid w:val="00791F79"/>
    <w:rsid w:val="00792205"/>
    <w:rsid w:val="007925FE"/>
    <w:rsid w:val="00792DF4"/>
    <w:rsid w:val="00793FA7"/>
    <w:rsid w:val="007941C9"/>
    <w:rsid w:val="00794C0D"/>
    <w:rsid w:val="00794CBB"/>
    <w:rsid w:val="00794E26"/>
    <w:rsid w:val="007955ED"/>
    <w:rsid w:val="0079701C"/>
    <w:rsid w:val="007A043E"/>
    <w:rsid w:val="007A13D1"/>
    <w:rsid w:val="007A1E49"/>
    <w:rsid w:val="007A30C4"/>
    <w:rsid w:val="007A3155"/>
    <w:rsid w:val="007A347E"/>
    <w:rsid w:val="007A35AD"/>
    <w:rsid w:val="007A4069"/>
    <w:rsid w:val="007A45FC"/>
    <w:rsid w:val="007A6119"/>
    <w:rsid w:val="007A6A60"/>
    <w:rsid w:val="007A7E1B"/>
    <w:rsid w:val="007B01EA"/>
    <w:rsid w:val="007B256B"/>
    <w:rsid w:val="007B2CAE"/>
    <w:rsid w:val="007B316C"/>
    <w:rsid w:val="007B33FC"/>
    <w:rsid w:val="007B4558"/>
    <w:rsid w:val="007B47E0"/>
    <w:rsid w:val="007B4C9C"/>
    <w:rsid w:val="007B4CFB"/>
    <w:rsid w:val="007B53FB"/>
    <w:rsid w:val="007B5E1B"/>
    <w:rsid w:val="007B5F56"/>
    <w:rsid w:val="007B6269"/>
    <w:rsid w:val="007B6418"/>
    <w:rsid w:val="007B76D5"/>
    <w:rsid w:val="007B78FF"/>
    <w:rsid w:val="007B7D63"/>
    <w:rsid w:val="007C0709"/>
    <w:rsid w:val="007C17DB"/>
    <w:rsid w:val="007C1967"/>
    <w:rsid w:val="007C1E77"/>
    <w:rsid w:val="007C2198"/>
    <w:rsid w:val="007C2A37"/>
    <w:rsid w:val="007C2B95"/>
    <w:rsid w:val="007C37D9"/>
    <w:rsid w:val="007C382F"/>
    <w:rsid w:val="007C3A36"/>
    <w:rsid w:val="007C43F4"/>
    <w:rsid w:val="007C4670"/>
    <w:rsid w:val="007C46CF"/>
    <w:rsid w:val="007C4C36"/>
    <w:rsid w:val="007C535C"/>
    <w:rsid w:val="007C5498"/>
    <w:rsid w:val="007C5570"/>
    <w:rsid w:val="007C62F6"/>
    <w:rsid w:val="007C7110"/>
    <w:rsid w:val="007C76C9"/>
    <w:rsid w:val="007C77F3"/>
    <w:rsid w:val="007C7ED9"/>
    <w:rsid w:val="007D017A"/>
    <w:rsid w:val="007D0790"/>
    <w:rsid w:val="007D11BF"/>
    <w:rsid w:val="007D13D6"/>
    <w:rsid w:val="007D15CB"/>
    <w:rsid w:val="007D1D62"/>
    <w:rsid w:val="007D274E"/>
    <w:rsid w:val="007D2A49"/>
    <w:rsid w:val="007D56FC"/>
    <w:rsid w:val="007D5BA3"/>
    <w:rsid w:val="007D5F84"/>
    <w:rsid w:val="007D623D"/>
    <w:rsid w:val="007D74B9"/>
    <w:rsid w:val="007D7CC5"/>
    <w:rsid w:val="007E0092"/>
    <w:rsid w:val="007E18C2"/>
    <w:rsid w:val="007E1C8A"/>
    <w:rsid w:val="007E21B9"/>
    <w:rsid w:val="007E372C"/>
    <w:rsid w:val="007E3788"/>
    <w:rsid w:val="007E4989"/>
    <w:rsid w:val="007E5B2B"/>
    <w:rsid w:val="007E66B4"/>
    <w:rsid w:val="007E68D0"/>
    <w:rsid w:val="007E7459"/>
    <w:rsid w:val="007E776F"/>
    <w:rsid w:val="007F017F"/>
    <w:rsid w:val="007F18E4"/>
    <w:rsid w:val="007F1B57"/>
    <w:rsid w:val="007F1EFE"/>
    <w:rsid w:val="007F3424"/>
    <w:rsid w:val="007F3C75"/>
    <w:rsid w:val="007F3CE0"/>
    <w:rsid w:val="007F4ADD"/>
    <w:rsid w:val="007F55CB"/>
    <w:rsid w:val="007F56EC"/>
    <w:rsid w:val="007F6354"/>
    <w:rsid w:val="007F7481"/>
    <w:rsid w:val="007F76FD"/>
    <w:rsid w:val="00800BE6"/>
    <w:rsid w:val="00801425"/>
    <w:rsid w:val="00801453"/>
    <w:rsid w:val="00801560"/>
    <w:rsid w:val="00802230"/>
    <w:rsid w:val="00802B6A"/>
    <w:rsid w:val="0080455C"/>
    <w:rsid w:val="00804F29"/>
    <w:rsid w:val="00805713"/>
    <w:rsid w:val="008057CB"/>
    <w:rsid w:val="008060E0"/>
    <w:rsid w:val="0080641A"/>
    <w:rsid w:val="0080699C"/>
    <w:rsid w:val="008074BA"/>
    <w:rsid w:val="00807599"/>
    <w:rsid w:val="0080777B"/>
    <w:rsid w:val="008108A2"/>
    <w:rsid w:val="00811561"/>
    <w:rsid w:val="00811896"/>
    <w:rsid w:val="00812C93"/>
    <w:rsid w:val="008133C8"/>
    <w:rsid w:val="008134CC"/>
    <w:rsid w:val="00813787"/>
    <w:rsid w:val="00813E79"/>
    <w:rsid w:val="008148CE"/>
    <w:rsid w:val="00814E5F"/>
    <w:rsid w:val="00816567"/>
    <w:rsid w:val="0082016F"/>
    <w:rsid w:val="00820FAC"/>
    <w:rsid w:val="008213AF"/>
    <w:rsid w:val="00822B94"/>
    <w:rsid w:val="00822D75"/>
    <w:rsid w:val="00822E37"/>
    <w:rsid w:val="0082353D"/>
    <w:rsid w:val="008238D1"/>
    <w:rsid w:val="00823E6D"/>
    <w:rsid w:val="008248EE"/>
    <w:rsid w:val="00824B21"/>
    <w:rsid w:val="008252FA"/>
    <w:rsid w:val="0082530D"/>
    <w:rsid w:val="00825A46"/>
    <w:rsid w:val="008264C1"/>
    <w:rsid w:val="00826D63"/>
    <w:rsid w:val="00827680"/>
    <w:rsid w:val="008278EC"/>
    <w:rsid w:val="00827F65"/>
    <w:rsid w:val="008300F9"/>
    <w:rsid w:val="0083030F"/>
    <w:rsid w:val="00830B87"/>
    <w:rsid w:val="008312BC"/>
    <w:rsid w:val="0083146B"/>
    <w:rsid w:val="00831B7A"/>
    <w:rsid w:val="00832791"/>
    <w:rsid w:val="00832BCF"/>
    <w:rsid w:val="0083374C"/>
    <w:rsid w:val="00833B49"/>
    <w:rsid w:val="00833FAE"/>
    <w:rsid w:val="0083451B"/>
    <w:rsid w:val="00834842"/>
    <w:rsid w:val="00835933"/>
    <w:rsid w:val="0083599F"/>
    <w:rsid w:val="00835C6A"/>
    <w:rsid w:val="008368C7"/>
    <w:rsid w:val="00836A4A"/>
    <w:rsid w:val="0083751B"/>
    <w:rsid w:val="008375CF"/>
    <w:rsid w:val="00837FB5"/>
    <w:rsid w:val="00840749"/>
    <w:rsid w:val="00840944"/>
    <w:rsid w:val="0084109E"/>
    <w:rsid w:val="0084133E"/>
    <w:rsid w:val="00842049"/>
    <w:rsid w:val="0084360E"/>
    <w:rsid w:val="008438AB"/>
    <w:rsid w:val="00844327"/>
    <w:rsid w:val="008449F5"/>
    <w:rsid w:val="00844E0B"/>
    <w:rsid w:val="00844F75"/>
    <w:rsid w:val="00845BA5"/>
    <w:rsid w:val="0084629F"/>
    <w:rsid w:val="00846CB6"/>
    <w:rsid w:val="008470C4"/>
    <w:rsid w:val="00847239"/>
    <w:rsid w:val="00847884"/>
    <w:rsid w:val="0085061F"/>
    <w:rsid w:val="008514B5"/>
    <w:rsid w:val="0085172A"/>
    <w:rsid w:val="0085264B"/>
    <w:rsid w:val="00854179"/>
    <w:rsid w:val="0085428C"/>
    <w:rsid w:val="0085429C"/>
    <w:rsid w:val="00854634"/>
    <w:rsid w:val="00854D4A"/>
    <w:rsid w:val="00855A1D"/>
    <w:rsid w:val="00855C32"/>
    <w:rsid w:val="008565D6"/>
    <w:rsid w:val="008566E3"/>
    <w:rsid w:val="00856AA4"/>
    <w:rsid w:val="00857828"/>
    <w:rsid w:val="008578AB"/>
    <w:rsid w:val="00857B55"/>
    <w:rsid w:val="00857CC2"/>
    <w:rsid w:val="0086045A"/>
    <w:rsid w:val="0086064D"/>
    <w:rsid w:val="00860B76"/>
    <w:rsid w:val="00861139"/>
    <w:rsid w:val="00861A77"/>
    <w:rsid w:val="008629E5"/>
    <w:rsid w:val="00862E32"/>
    <w:rsid w:val="00862F59"/>
    <w:rsid w:val="00863D9C"/>
    <w:rsid w:val="00863E95"/>
    <w:rsid w:val="00864AA6"/>
    <w:rsid w:val="00864D2F"/>
    <w:rsid w:val="00865857"/>
    <w:rsid w:val="00865C56"/>
    <w:rsid w:val="00865FC8"/>
    <w:rsid w:val="00866834"/>
    <w:rsid w:val="00867205"/>
    <w:rsid w:val="00867C70"/>
    <w:rsid w:val="00867FE9"/>
    <w:rsid w:val="008717A9"/>
    <w:rsid w:val="00871E2C"/>
    <w:rsid w:val="00873A0F"/>
    <w:rsid w:val="00873E78"/>
    <w:rsid w:val="00873F8B"/>
    <w:rsid w:val="00874115"/>
    <w:rsid w:val="00874D3C"/>
    <w:rsid w:val="00874FF3"/>
    <w:rsid w:val="008750E2"/>
    <w:rsid w:val="00876151"/>
    <w:rsid w:val="00876152"/>
    <w:rsid w:val="008765D5"/>
    <w:rsid w:val="0088011D"/>
    <w:rsid w:val="00880D02"/>
    <w:rsid w:val="00881903"/>
    <w:rsid w:val="00881C32"/>
    <w:rsid w:val="00882E69"/>
    <w:rsid w:val="008839B7"/>
    <w:rsid w:val="00883CBB"/>
    <w:rsid w:val="008845CB"/>
    <w:rsid w:val="0088466E"/>
    <w:rsid w:val="008848B9"/>
    <w:rsid w:val="00884AE5"/>
    <w:rsid w:val="00885F47"/>
    <w:rsid w:val="008860AF"/>
    <w:rsid w:val="00887226"/>
    <w:rsid w:val="008903B2"/>
    <w:rsid w:val="008905ED"/>
    <w:rsid w:val="00890D88"/>
    <w:rsid w:val="00890E09"/>
    <w:rsid w:val="00892083"/>
    <w:rsid w:val="00892A0C"/>
    <w:rsid w:val="0089313A"/>
    <w:rsid w:val="00893626"/>
    <w:rsid w:val="00893E93"/>
    <w:rsid w:val="0089537C"/>
    <w:rsid w:val="00895E41"/>
    <w:rsid w:val="00895F46"/>
    <w:rsid w:val="00896420"/>
    <w:rsid w:val="00896833"/>
    <w:rsid w:val="00896CDF"/>
    <w:rsid w:val="00897EA0"/>
    <w:rsid w:val="008A13C9"/>
    <w:rsid w:val="008A1C37"/>
    <w:rsid w:val="008A1FE9"/>
    <w:rsid w:val="008A2072"/>
    <w:rsid w:val="008A2AF4"/>
    <w:rsid w:val="008A2CA4"/>
    <w:rsid w:val="008A3632"/>
    <w:rsid w:val="008A4D45"/>
    <w:rsid w:val="008A5332"/>
    <w:rsid w:val="008A6D6A"/>
    <w:rsid w:val="008A6E8A"/>
    <w:rsid w:val="008A7601"/>
    <w:rsid w:val="008A771D"/>
    <w:rsid w:val="008A7CE7"/>
    <w:rsid w:val="008B0CE3"/>
    <w:rsid w:val="008B1AD7"/>
    <w:rsid w:val="008B23E4"/>
    <w:rsid w:val="008B272B"/>
    <w:rsid w:val="008B3AFD"/>
    <w:rsid w:val="008B4096"/>
    <w:rsid w:val="008B4189"/>
    <w:rsid w:val="008B457C"/>
    <w:rsid w:val="008B676E"/>
    <w:rsid w:val="008B7556"/>
    <w:rsid w:val="008B7626"/>
    <w:rsid w:val="008B783C"/>
    <w:rsid w:val="008C00DD"/>
    <w:rsid w:val="008C0209"/>
    <w:rsid w:val="008C021D"/>
    <w:rsid w:val="008C02F3"/>
    <w:rsid w:val="008C107F"/>
    <w:rsid w:val="008C463E"/>
    <w:rsid w:val="008C499E"/>
    <w:rsid w:val="008C49C1"/>
    <w:rsid w:val="008C69DF"/>
    <w:rsid w:val="008D19F1"/>
    <w:rsid w:val="008D2B9F"/>
    <w:rsid w:val="008D2E7C"/>
    <w:rsid w:val="008D2EA6"/>
    <w:rsid w:val="008D3A62"/>
    <w:rsid w:val="008D4156"/>
    <w:rsid w:val="008D43E6"/>
    <w:rsid w:val="008D4B17"/>
    <w:rsid w:val="008D52B8"/>
    <w:rsid w:val="008D562C"/>
    <w:rsid w:val="008D572E"/>
    <w:rsid w:val="008D58F0"/>
    <w:rsid w:val="008D5A49"/>
    <w:rsid w:val="008D5F42"/>
    <w:rsid w:val="008D6385"/>
    <w:rsid w:val="008D6F69"/>
    <w:rsid w:val="008D7021"/>
    <w:rsid w:val="008E0791"/>
    <w:rsid w:val="008E0913"/>
    <w:rsid w:val="008E0EB7"/>
    <w:rsid w:val="008E121C"/>
    <w:rsid w:val="008E123A"/>
    <w:rsid w:val="008E154D"/>
    <w:rsid w:val="008E15FD"/>
    <w:rsid w:val="008E1D4B"/>
    <w:rsid w:val="008E1DC2"/>
    <w:rsid w:val="008E2709"/>
    <w:rsid w:val="008E27E4"/>
    <w:rsid w:val="008E3507"/>
    <w:rsid w:val="008E4570"/>
    <w:rsid w:val="008E4A9F"/>
    <w:rsid w:val="008E5048"/>
    <w:rsid w:val="008E5115"/>
    <w:rsid w:val="008E5A76"/>
    <w:rsid w:val="008E5E52"/>
    <w:rsid w:val="008E5FE2"/>
    <w:rsid w:val="008E6187"/>
    <w:rsid w:val="008E61A1"/>
    <w:rsid w:val="008E6A2B"/>
    <w:rsid w:val="008E71AB"/>
    <w:rsid w:val="008F0397"/>
    <w:rsid w:val="008F06BC"/>
    <w:rsid w:val="008F0BDD"/>
    <w:rsid w:val="008F0F4E"/>
    <w:rsid w:val="008F10DE"/>
    <w:rsid w:val="008F2A1E"/>
    <w:rsid w:val="008F3B78"/>
    <w:rsid w:val="008F3ED5"/>
    <w:rsid w:val="008F4320"/>
    <w:rsid w:val="008F45A4"/>
    <w:rsid w:val="008F58CC"/>
    <w:rsid w:val="008F7C0D"/>
    <w:rsid w:val="0090020F"/>
    <w:rsid w:val="00900D74"/>
    <w:rsid w:val="00900DA6"/>
    <w:rsid w:val="009026DF"/>
    <w:rsid w:val="009027AF"/>
    <w:rsid w:val="00902C2F"/>
    <w:rsid w:val="00902FA3"/>
    <w:rsid w:val="00903C99"/>
    <w:rsid w:val="00904210"/>
    <w:rsid w:val="00904376"/>
    <w:rsid w:val="0090440D"/>
    <w:rsid w:val="009051BC"/>
    <w:rsid w:val="00905331"/>
    <w:rsid w:val="009053D0"/>
    <w:rsid w:val="00905750"/>
    <w:rsid w:val="009079A8"/>
    <w:rsid w:val="00910300"/>
    <w:rsid w:val="0091116F"/>
    <w:rsid w:val="00911237"/>
    <w:rsid w:val="00911543"/>
    <w:rsid w:val="009124ED"/>
    <w:rsid w:val="00912590"/>
    <w:rsid w:val="00912ADD"/>
    <w:rsid w:val="00914096"/>
    <w:rsid w:val="009148B7"/>
    <w:rsid w:val="009149F4"/>
    <w:rsid w:val="00914AE2"/>
    <w:rsid w:val="009151D2"/>
    <w:rsid w:val="0091593E"/>
    <w:rsid w:val="0091627F"/>
    <w:rsid w:val="0091672B"/>
    <w:rsid w:val="00916889"/>
    <w:rsid w:val="00916DB0"/>
    <w:rsid w:val="00916DF2"/>
    <w:rsid w:val="00917E0D"/>
    <w:rsid w:val="009222CD"/>
    <w:rsid w:val="009227FC"/>
    <w:rsid w:val="009241CE"/>
    <w:rsid w:val="0092516E"/>
    <w:rsid w:val="009256EB"/>
    <w:rsid w:val="009274D6"/>
    <w:rsid w:val="00927665"/>
    <w:rsid w:val="00927D45"/>
    <w:rsid w:val="00927DF4"/>
    <w:rsid w:val="009300B2"/>
    <w:rsid w:val="00930A52"/>
    <w:rsid w:val="00930E1E"/>
    <w:rsid w:val="0093166E"/>
    <w:rsid w:val="0093179C"/>
    <w:rsid w:val="00931B1A"/>
    <w:rsid w:val="00932CCB"/>
    <w:rsid w:val="009335BB"/>
    <w:rsid w:val="00933EF1"/>
    <w:rsid w:val="00935F08"/>
    <w:rsid w:val="00936086"/>
    <w:rsid w:val="00936FB2"/>
    <w:rsid w:val="0093701C"/>
    <w:rsid w:val="0093766A"/>
    <w:rsid w:val="0093785D"/>
    <w:rsid w:val="009379CC"/>
    <w:rsid w:val="00940E81"/>
    <w:rsid w:val="00941796"/>
    <w:rsid w:val="00941939"/>
    <w:rsid w:val="00941C37"/>
    <w:rsid w:val="00941C99"/>
    <w:rsid w:val="00941E11"/>
    <w:rsid w:val="009430C5"/>
    <w:rsid w:val="0094394C"/>
    <w:rsid w:val="009466AD"/>
    <w:rsid w:val="0094701A"/>
    <w:rsid w:val="00947B9E"/>
    <w:rsid w:val="00950225"/>
    <w:rsid w:val="009504FF"/>
    <w:rsid w:val="0095084A"/>
    <w:rsid w:val="009511AA"/>
    <w:rsid w:val="009516CD"/>
    <w:rsid w:val="00951941"/>
    <w:rsid w:val="009525F7"/>
    <w:rsid w:val="009528BA"/>
    <w:rsid w:val="009530EE"/>
    <w:rsid w:val="0095365C"/>
    <w:rsid w:val="00953D67"/>
    <w:rsid w:val="009540FC"/>
    <w:rsid w:val="00954428"/>
    <w:rsid w:val="0095445D"/>
    <w:rsid w:val="00956864"/>
    <w:rsid w:val="009568B0"/>
    <w:rsid w:val="009602AB"/>
    <w:rsid w:val="00960615"/>
    <w:rsid w:val="00961617"/>
    <w:rsid w:val="00961E21"/>
    <w:rsid w:val="0096203A"/>
    <w:rsid w:val="009620B8"/>
    <w:rsid w:val="009624AB"/>
    <w:rsid w:val="009625C2"/>
    <w:rsid w:val="009626CF"/>
    <w:rsid w:val="0096280D"/>
    <w:rsid w:val="009634CE"/>
    <w:rsid w:val="009637C8"/>
    <w:rsid w:val="00963D30"/>
    <w:rsid w:val="00963F13"/>
    <w:rsid w:val="00964AF5"/>
    <w:rsid w:val="0096549B"/>
    <w:rsid w:val="00967C3F"/>
    <w:rsid w:val="00970A20"/>
    <w:rsid w:val="00970F3E"/>
    <w:rsid w:val="009717CB"/>
    <w:rsid w:val="0097303F"/>
    <w:rsid w:val="0097318E"/>
    <w:rsid w:val="00974122"/>
    <w:rsid w:val="009748FD"/>
    <w:rsid w:val="00975452"/>
    <w:rsid w:val="009761C1"/>
    <w:rsid w:val="0097623A"/>
    <w:rsid w:val="00976FCE"/>
    <w:rsid w:val="00977465"/>
    <w:rsid w:val="0097768A"/>
    <w:rsid w:val="009777A6"/>
    <w:rsid w:val="00977BD1"/>
    <w:rsid w:val="00977BDA"/>
    <w:rsid w:val="0098086E"/>
    <w:rsid w:val="00980EBF"/>
    <w:rsid w:val="00981145"/>
    <w:rsid w:val="00981DB4"/>
    <w:rsid w:val="00982A07"/>
    <w:rsid w:val="00984C06"/>
    <w:rsid w:val="00984CA7"/>
    <w:rsid w:val="00984D5C"/>
    <w:rsid w:val="009854A7"/>
    <w:rsid w:val="00985C57"/>
    <w:rsid w:val="00986C33"/>
    <w:rsid w:val="00986CBD"/>
    <w:rsid w:val="00986E24"/>
    <w:rsid w:val="009873CF"/>
    <w:rsid w:val="0098782B"/>
    <w:rsid w:val="00987B01"/>
    <w:rsid w:val="009900D5"/>
    <w:rsid w:val="0099235B"/>
    <w:rsid w:val="00992619"/>
    <w:rsid w:val="0099265A"/>
    <w:rsid w:val="0099282F"/>
    <w:rsid w:val="00993023"/>
    <w:rsid w:val="0099367C"/>
    <w:rsid w:val="00993912"/>
    <w:rsid w:val="009939CB"/>
    <w:rsid w:val="00993DC5"/>
    <w:rsid w:val="00994757"/>
    <w:rsid w:val="00994E76"/>
    <w:rsid w:val="0099585E"/>
    <w:rsid w:val="009963C3"/>
    <w:rsid w:val="00996F48"/>
    <w:rsid w:val="0099750E"/>
    <w:rsid w:val="00997EB8"/>
    <w:rsid w:val="009A1F23"/>
    <w:rsid w:val="009A308E"/>
    <w:rsid w:val="009A3A76"/>
    <w:rsid w:val="009A3ABF"/>
    <w:rsid w:val="009A4E1E"/>
    <w:rsid w:val="009A547F"/>
    <w:rsid w:val="009A57F9"/>
    <w:rsid w:val="009A63D6"/>
    <w:rsid w:val="009A6B83"/>
    <w:rsid w:val="009A6D24"/>
    <w:rsid w:val="009A7B1C"/>
    <w:rsid w:val="009B1738"/>
    <w:rsid w:val="009B190F"/>
    <w:rsid w:val="009B2064"/>
    <w:rsid w:val="009B22B1"/>
    <w:rsid w:val="009B2AAF"/>
    <w:rsid w:val="009B3144"/>
    <w:rsid w:val="009B339A"/>
    <w:rsid w:val="009B4474"/>
    <w:rsid w:val="009B4666"/>
    <w:rsid w:val="009B4A60"/>
    <w:rsid w:val="009B4D0A"/>
    <w:rsid w:val="009B5B3F"/>
    <w:rsid w:val="009B6C1B"/>
    <w:rsid w:val="009B76AF"/>
    <w:rsid w:val="009B7E27"/>
    <w:rsid w:val="009C0010"/>
    <w:rsid w:val="009C0BE7"/>
    <w:rsid w:val="009C149B"/>
    <w:rsid w:val="009C14A2"/>
    <w:rsid w:val="009C3D8F"/>
    <w:rsid w:val="009C3E81"/>
    <w:rsid w:val="009C5600"/>
    <w:rsid w:val="009C67B4"/>
    <w:rsid w:val="009C71D0"/>
    <w:rsid w:val="009D019F"/>
    <w:rsid w:val="009D05D7"/>
    <w:rsid w:val="009D0BA6"/>
    <w:rsid w:val="009D1168"/>
    <w:rsid w:val="009D44EC"/>
    <w:rsid w:val="009D520F"/>
    <w:rsid w:val="009D6112"/>
    <w:rsid w:val="009D69A1"/>
    <w:rsid w:val="009D7091"/>
    <w:rsid w:val="009D7965"/>
    <w:rsid w:val="009D797A"/>
    <w:rsid w:val="009D7EF0"/>
    <w:rsid w:val="009E01FB"/>
    <w:rsid w:val="009E2218"/>
    <w:rsid w:val="009E22E4"/>
    <w:rsid w:val="009E2557"/>
    <w:rsid w:val="009E2989"/>
    <w:rsid w:val="009E3512"/>
    <w:rsid w:val="009E54B6"/>
    <w:rsid w:val="009E5FFF"/>
    <w:rsid w:val="009E6E49"/>
    <w:rsid w:val="009E7664"/>
    <w:rsid w:val="009E793C"/>
    <w:rsid w:val="009F2839"/>
    <w:rsid w:val="009F2F0A"/>
    <w:rsid w:val="009F33FF"/>
    <w:rsid w:val="009F34F9"/>
    <w:rsid w:val="009F37C5"/>
    <w:rsid w:val="009F3951"/>
    <w:rsid w:val="009F3BA6"/>
    <w:rsid w:val="009F4289"/>
    <w:rsid w:val="009F4313"/>
    <w:rsid w:val="009F445C"/>
    <w:rsid w:val="009F59A1"/>
    <w:rsid w:val="009F5E37"/>
    <w:rsid w:val="009F5F0B"/>
    <w:rsid w:val="009F5F21"/>
    <w:rsid w:val="009F6080"/>
    <w:rsid w:val="009F6272"/>
    <w:rsid w:val="009F6FB6"/>
    <w:rsid w:val="00A00323"/>
    <w:rsid w:val="00A007BF"/>
    <w:rsid w:val="00A0373E"/>
    <w:rsid w:val="00A03DEB"/>
    <w:rsid w:val="00A04159"/>
    <w:rsid w:val="00A0443A"/>
    <w:rsid w:val="00A04512"/>
    <w:rsid w:val="00A06261"/>
    <w:rsid w:val="00A06BCA"/>
    <w:rsid w:val="00A07063"/>
    <w:rsid w:val="00A07549"/>
    <w:rsid w:val="00A07B83"/>
    <w:rsid w:val="00A1045D"/>
    <w:rsid w:val="00A1092F"/>
    <w:rsid w:val="00A1186C"/>
    <w:rsid w:val="00A13BB0"/>
    <w:rsid w:val="00A14DFD"/>
    <w:rsid w:val="00A16F81"/>
    <w:rsid w:val="00A17346"/>
    <w:rsid w:val="00A17AB9"/>
    <w:rsid w:val="00A21DBB"/>
    <w:rsid w:val="00A22456"/>
    <w:rsid w:val="00A237B7"/>
    <w:rsid w:val="00A257B2"/>
    <w:rsid w:val="00A25F45"/>
    <w:rsid w:val="00A2603E"/>
    <w:rsid w:val="00A26973"/>
    <w:rsid w:val="00A27268"/>
    <w:rsid w:val="00A273AA"/>
    <w:rsid w:val="00A273CD"/>
    <w:rsid w:val="00A308B0"/>
    <w:rsid w:val="00A30EA9"/>
    <w:rsid w:val="00A30F6B"/>
    <w:rsid w:val="00A31547"/>
    <w:rsid w:val="00A316BE"/>
    <w:rsid w:val="00A32462"/>
    <w:rsid w:val="00A32789"/>
    <w:rsid w:val="00A3284D"/>
    <w:rsid w:val="00A333C5"/>
    <w:rsid w:val="00A33550"/>
    <w:rsid w:val="00A33DB1"/>
    <w:rsid w:val="00A3412B"/>
    <w:rsid w:val="00A34999"/>
    <w:rsid w:val="00A3527B"/>
    <w:rsid w:val="00A3569B"/>
    <w:rsid w:val="00A36FAA"/>
    <w:rsid w:val="00A3726F"/>
    <w:rsid w:val="00A3768F"/>
    <w:rsid w:val="00A37898"/>
    <w:rsid w:val="00A37FE4"/>
    <w:rsid w:val="00A401AE"/>
    <w:rsid w:val="00A40AEB"/>
    <w:rsid w:val="00A4112C"/>
    <w:rsid w:val="00A41B03"/>
    <w:rsid w:val="00A41C8B"/>
    <w:rsid w:val="00A41FD5"/>
    <w:rsid w:val="00A43748"/>
    <w:rsid w:val="00A43AEC"/>
    <w:rsid w:val="00A45170"/>
    <w:rsid w:val="00A45758"/>
    <w:rsid w:val="00A457B1"/>
    <w:rsid w:val="00A45E21"/>
    <w:rsid w:val="00A469C6"/>
    <w:rsid w:val="00A47642"/>
    <w:rsid w:val="00A4773D"/>
    <w:rsid w:val="00A4792B"/>
    <w:rsid w:val="00A47D5F"/>
    <w:rsid w:val="00A502D9"/>
    <w:rsid w:val="00A50C09"/>
    <w:rsid w:val="00A51F38"/>
    <w:rsid w:val="00A52536"/>
    <w:rsid w:val="00A52C63"/>
    <w:rsid w:val="00A52CAB"/>
    <w:rsid w:val="00A531C0"/>
    <w:rsid w:val="00A535E4"/>
    <w:rsid w:val="00A54F56"/>
    <w:rsid w:val="00A5527C"/>
    <w:rsid w:val="00A55D4E"/>
    <w:rsid w:val="00A56044"/>
    <w:rsid w:val="00A56F7B"/>
    <w:rsid w:val="00A60047"/>
    <w:rsid w:val="00A60C3A"/>
    <w:rsid w:val="00A61DA7"/>
    <w:rsid w:val="00A622D8"/>
    <w:rsid w:val="00A62CA8"/>
    <w:rsid w:val="00A62D98"/>
    <w:rsid w:val="00A649B8"/>
    <w:rsid w:val="00A662CE"/>
    <w:rsid w:val="00A66571"/>
    <w:rsid w:val="00A66824"/>
    <w:rsid w:val="00A66893"/>
    <w:rsid w:val="00A6724D"/>
    <w:rsid w:val="00A6796E"/>
    <w:rsid w:val="00A67F61"/>
    <w:rsid w:val="00A71433"/>
    <w:rsid w:val="00A7147D"/>
    <w:rsid w:val="00A71FFF"/>
    <w:rsid w:val="00A72156"/>
    <w:rsid w:val="00A72EA8"/>
    <w:rsid w:val="00A73501"/>
    <w:rsid w:val="00A738BD"/>
    <w:rsid w:val="00A74AA0"/>
    <w:rsid w:val="00A74C9E"/>
    <w:rsid w:val="00A74E3B"/>
    <w:rsid w:val="00A75245"/>
    <w:rsid w:val="00A75AE4"/>
    <w:rsid w:val="00A75B23"/>
    <w:rsid w:val="00A75D75"/>
    <w:rsid w:val="00A76369"/>
    <w:rsid w:val="00A7798B"/>
    <w:rsid w:val="00A77B9C"/>
    <w:rsid w:val="00A80A65"/>
    <w:rsid w:val="00A8106A"/>
    <w:rsid w:val="00A817F7"/>
    <w:rsid w:val="00A82C25"/>
    <w:rsid w:val="00A8486F"/>
    <w:rsid w:val="00A85AAF"/>
    <w:rsid w:val="00A85B16"/>
    <w:rsid w:val="00A85E86"/>
    <w:rsid w:val="00A91414"/>
    <w:rsid w:val="00A91DC2"/>
    <w:rsid w:val="00A92426"/>
    <w:rsid w:val="00A92671"/>
    <w:rsid w:val="00A9297A"/>
    <w:rsid w:val="00A92F19"/>
    <w:rsid w:val="00A93AA9"/>
    <w:rsid w:val="00A93B64"/>
    <w:rsid w:val="00A93D79"/>
    <w:rsid w:val="00A942D4"/>
    <w:rsid w:val="00A942FD"/>
    <w:rsid w:val="00A94592"/>
    <w:rsid w:val="00A945ED"/>
    <w:rsid w:val="00A949A2"/>
    <w:rsid w:val="00A94B8F"/>
    <w:rsid w:val="00A94FF8"/>
    <w:rsid w:val="00A95006"/>
    <w:rsid w:val="00A95105"/>
    <w:rsid w:val="00A95F16"/>
    <w:rsid w:val="00A964B1"/>
    <w:rsid w:val="00A96752"/>
    <w:rsid w:val="00A969D2"/>
    <w:rsid w:val="00A969FF"/>
    <w:rsid w:val="00A972E7"/>
    <w:rsid w:val="00A97387"/>
    <w:rsid w:val="00AA03D5"/>
    <w:rsid w:val="00AA1032"/>
    <w:rsid w:val="00AA131D"/>
    <w:rsid w:val="00AA1F0E"/>
    <w:rsid w:val="00AA23C1"/>
    <w:rsid w:val="00AA2B24"/>
    <w:rsid w:val="00AA2BEC"/>
    <w:rsid w:val="00AA3327"/>
    <w:rsid w:val="00AA4061"/>
    <w:rsid w:val="00AA5146"/>
    <w:rsid w:val="00AA6644"/>
    <w:rsid w:val="00AA6D98"/>
    <w:rsid w:val="00AA73B9"/>
    <w:rsid w:val="00AA7400"/>
    <w:rsid w:val="00AA7DE3"/>
    <w:rsid w:val="00AA7F89"/>
    <w:rsid w:val="00AB1574"/>
    <w:rsid w:val="00AB1DA7"/>
    <w:rsid w:val="00AB2D01"/>
    <w:rsid w:val="00AB3D2F"/>
    <w:rsid w:val="00AB54C6"/>
    <w:rsid w:val="00AB606C"/>
    <w:rsid w:val="00AB6DE1"/>
    <w:rsid w:val="00AB6F38"/>
    <w:rsid w:val="00AB7B91"/>
    <w:rsid w:val="00AC152B"/>
    <w:rsid w:val="00AC1E2E"/>
    <w:rsid w:val="00AC2B24"/>
    <w:rsid w:val="00AC2DFD"/>
    <w:rsid w:val="00AC30F4"/>
    <w:rsid w:val="00AC3D6A"/>
    <w:rsid w:val="00AC455D"/>
    <w:rsid w:val="00AC48E9"/>
    <w:rsid w:val="00AC4A38"/>
    <w:rsid w:val="00AC5086"/>
    <w:rsid w:val="00AC5353"/>
    <w:rsid w:val="00AC597D"/>
    <w:rsid w:val="00AC66AC"/>
    <w:rsid w:val="00AD1289"/>
    <w:rsid w:val="00AD13C0"/>
    <w:rsid w:val="00AD175D"/>
    <w:rsid w:val="00AD3497"/>
    <w:rsid w:val="00AD3709"/>
    <w:rsid w:val="00AD4036"/>
    <w:rsid w:val="00AD4414"/>
    <w:rsid w:val="00AD4E5E"/>
    <w:rsid w:val="00AD5ABC"/>
    <w:rsid w:val="00AD5D23"/>
    <w:rsid w:val="00AD61BF"/>
    <w:rsid w:val="00AD6BC9"/>
    <w:rsid w:val="00AD6C59"/>
    <w:rsid w:val="00AD6D26"/>
    <w:rsid w:val="00AD7598"/>
    <w:rsid w:val="00AD7C3C"/>
    <w:rsid w:val="00AE02EE"/>
    <w:rsid w:val="00AE035A"/>
    <w:rsid w:val="00AE0A42"/>
    <w:rsid w:val="00AE0CBB"/>
    <w:rsid w:val="00AE1396"/>
    <w:rsid w:val="00AE2727"/>
    <w:rsid w:val="00AE2800"/>
    <w:rsid w:val="00AE36E3"/>
    <w:rsid w:val="00AE403C"/>
    <w:rsid w:val="00AE5415"/>
    <w:rsid w:val="00AE59F2"/>
    <w:rsid w:val="00AE5E3D"/>
    <w:rsid w:val="00AE65DF"/>
    <w:rsid w:val="00AE6BFD"/>
    <w:rsid w:val="00AE701C"/>
    <w:rsid w:val="00AF057C"/>
    <w:rsid w:val="00AF1BA7"/>
    <w:rsid w:val="00AF1E5D"/>
    <w:rsid w:val="00AF1FD8"/>
    <w:rsid w:val="00AF247B"/>
    <w:rsid w:val="00AF2951"/>
    <w:rsid w:val="00AF2C7B"/>
    <w:rsid w:val="00AF33C9"/>
    <w:rsid w:val="00AF4C4E"/>
    <w:rsid w:val="00AF52C3"/>
    <w:rsid w:val="00AF6D8F"/>
    <w:rsid w:val="00AF72BD"/>
    <w:rsid w:val="00B00BC1"/>
    <w:rsid w:val="00B0141B"/>
    <w:rsid w:val="00B0186D"/>
    <w:rsid w:val="00B021D6"/>
    <w:rsid w:val="00B035B3"/>
    <w:rsid w:val="00B03F10"/>
    <w:rsid w:val="00B0513E"/>
    <w:rsid w:val="00B07388"/>
    <w:rsid w:val="00B076AD"/>
    <w:rsid w:val="00B07A73"/>
    <w:rsid w:val="00B110C0"/>
    <w:rsid w:val="00B12023"/>
    <w:rsid w:val="00B12523"/>
    <w:rsid w:val="00B13924"/>
    <w:rsid w:val="00B13A12"/>
    <w:rsid w:val="00B14208"/>
    <w:rsid w:val="00B15F53"/>
    <w:rsid w:val="00B16DA6"/>
    <w:rsid w:val="00B17C4C"/>
    <w:rsid w:val="00B207FE"/>
    <w:rsid w:val="00B20C88"/>
    <w:rsid w:val="00B210E7"/>
    <w:rsid w:val="00B213B2"/>
    <w:rsid w:val="00B21625"/>
    <w:rsid w:val="00B22B88"/>
    <w:rsid w:val="00B22C09"/>
    <w:rsid w:val="00B2340D"/>
    <w:rsid w:val="00B23844"/>
    <w:rsid w:val="00B26A69"/>
    <w:rsid w:val="00B27597"/>
    <w:rsid w:val="00B2781D"/>
    <w:rsid w:val="00B27901"/>
    <w:rsid w:val="00B27D5C"/>
    <w:rsid w:val="00B30329"/>
    <w:rsid w:val="00B30FB1"/>
    <w:rsid w:val="00B32AC6"/>
    <w:rsid w:val="00B32C3A"/>
    <w:rsid w:val="00B33765"/>
    <w:rsid w:val="00B33FB4"/>
    <w:rsid w:val="00B34753"/>
    <w:rsid w:val="00B34969"/>
    <w:rsid w:val="00B35141"/>
    <w:rsid w:val="00B356D3"/>
    <w:rsid w:val="00B35996"/>
    <w:rsid w:val="00B35DC7"/>
    <w:rsid w:val="00B35E7E"/>
    <w:rsid w:val="00B35F67"/>
    <w:rsid w:val="00B365ED"/>
    <w:rsid w:val="00B36FA1"/>
    <w:rsid w:val="00B37205"/>
    <w:rsid w:val="00B37EBC"/>
    <w:rsid w:val="00B40401"/>
    <w:rsid w:val="00B40ADC"/>
    <w:rsid w:val="00B40B1C"/>
    <w:rsid w:val="00B40D87"/>
    <w:rsid w:val="00B40E31"/>
    <w:rsid w:val="00B40E93"/>
    <w:rsid w:val="00B42D6E"/>
    <w:rsid w:val="00B42E1D"/>
    <w:rsid w:val="00B433B4"/>
    <w:rsid w:val="00B44938"/>
    <w:rsid w:val="00B44DC7"/>
    <w:rsid w:val="00B454E3"/>
    <w:rsid w:val="00B45A41"/>
    <w:rsid w:val="00B45EB3"/>
    <w:rsid w:val="00B467A8"/>
    <w:rsid w:val="00B46D49"/>
    <w:rsid w:val="00B47050"/>
    <w:rsid w:val="00B50D82"/>
    <w:rsid w:val="00B50D9E"/>
    <w:rsid w:val="00B517B6"/>
    <w:rsid w:val="00B539F5"/>
    <w:rsid w:val="00B53B05"/>
    <w:rsid w:val="00B53BFA"/>
    <w:rsid w:val="00B54554"/>
    <w:rsid w:val="00B55242"/>
    <w:rsid w:val="00B5649E"/>
    <w:rsid w:val="00B570FF"/>
    <w:rsid w:val="00B60149"/>
    <w:rsid w:val="00B603E3"/>
    <w:rsid w:val="00B604A3"/>
    <w:rsid w:val="00B629B8"/>
    <w:rsid w:val="00B6379A"/>
    <w:rsid w:val="00B6381B"/>
    <w:rsid w:val="00B63BEE"/>
    <w:rsid w:val="00B64397"/>
    <w:rsid w:val="00B65632"/>
    <w:rsid w:val="00B661EE"/>
    <w:rsid w:val="00B66944"/>
    <w:rsid w:val="00B672FC"/>
    <w:rsid w:val="00B67872"/>
    <w:rsid w:val="00B67A82"/>
    <w:rsid w:val="00B67E2D"/>
    <w:rsid w:val="00B71046"/>
    <w:rsid w:val="00B71B07"/>
    <w:rsid w:val="00B720F2"/>
    <w:rsid w:val="00B7214C"/>
    <w:rsid w:val="00B7296A"/>
    <w:rsid w:val="00B730B3"/>
    <w:rsid w:val="00B732B6"/>
    <w:rsid w:val="00B733F0"/>
    <w:rsid w:val="00B73770"/>
    <w:rsid w:val="00B74306"/>
    <w:rsid w:val="00B74E53"/>
    <w:rsid w:val="00B75C99"/>
    <w:rsid w:val="00B75D35"/>
    <w:rsid w:val="00B7612E"/>
    <w:rsid w:val="00B765BD"/>
    <w:rsid w:val="00B7682A"/>
    <w:rsid w:val="00B76A27"/>
    <w:rsid w:val="00B7737B"/>
    <w:rsid w:val="00B77DE4"/>
    <w:rsid w:val="00B814BD"/>
    <w:rsid w:val="00B818A9"/>
    <w:rsid w:val="00B82289"/>
    <w:rsid w:val="00B828DF"/>
    <w:rsid w:val="00B8297E"/>
    <w:rsid w:val="00B8488B"/>
    <w:rsid w:val="00B853DC"/>
    <w:rsid w:val="00B863EB"/>
    <w:rsid w:val="00B869DB"/>
    <w:rsid w:val="00B86CA8"/>
    <w:rsid w:val="00B87682"/>
    <w:rsid w:val="00B87E76"/>
    <w:rsid w:val="00B91569"/>
    <w:rsid w:val="00B93253"/>
    <w:rsid w:val="00B93572"/>
    <w:rsid w:val="00B93869"/>
    <w:rsid w:val="00B93BAF"/>
    <w:rsid w:val="00B9421C"/>
    <w:rsid w:val="00B94602"/>
    <w:rsid w:val="00B946C8"/>
    <w:rsid w:val="00B946FD"/>
    <w:rsid w:val="00B9532A"/>
    <w:rsid w:val="00B95BDA"/>
    <w:rsid w:val="00B96C16"/>
    <w:rsid w:val="00B96DFD"/>
    <w:rsid w:val="00B971CA"/>
    <w:rsid w:val="00B97253"/>
    <w:rsid w:val="00B97363"/>
    <w:rsid w:val="00B974AE"/>
    <w:rsid w:val="00B97E37"/>
    <w:rsid w:val="00BA007A"/>
    <w:rsid w:val="00BA1802"/>
    <w:rsid w:val="00BA18BF"/>
    <w:rsid w:val="00BA25A8"/>
    <w:rsid w:val="00BA2FD7"/>
    <w:rsid w:val="00BA44FB"/>
    <w:rsid w:val="00BA4833"/>
    <w:rsid w:val="00BA4D74"/>
    <w:rsid w:val="00BA57A6"/>
    <w:rsid w:val="00BA5E96"/>
    <w:rsid w:val="00BA71DD"/>
    <w:rsid w:val="00BA742E"/>
    <w:rsid w:val="00BA7E66"/>
    <w:rsid w:val="00BB00E8"/>
    <w:rsid w:val="00BB019E"/>
    <w:rsid w:val="00BB050A"/>
    <w:rsid w:val="00BB16B3"/>
    <w:rsid w:val="00BB1CEA"/>
    <w:rsid w:val="00BB1D03"/>
    <w:rsid w:val="00BB516A"/>
    <w:rsid w:val="00BB5FDE"/>
    <w:rsid w:val="00BB6636"/>
    <w:rsid w:val="00BB669E"/>
    <w:rsid w:val="00BB68E3"/>
    <w:rsid w:val="00BB711A"/>
    <w:rsid w:val="00BB7323"/>
    <w:rsid w:val="00BB7C51"/>
    <w:rsid w:val="00BC0991"/>
    <w:rsid w:val="00BC0FF7"/>
    <w:rsid w:val="00BC1614"/>
    <w:rsid w:val="00BC1813"/>
    <w:rsid w:val="00BC2BED"/>
    <w:rsid w:val="00BC377C"/>
    <w:rsid w:val="00BC3893"/>
    <w:rsid w:val="00BC3E48"/>
    <w:rsid w:val="00BC4284"/>
    <w:rsid w:val="00BC4CCA"/>
    <w:rsid w:val="00BC6346"/>
    <w:rsid w:val="00BC6533"/>
    <w:rsid w:val="00BC6E66"/>
    <w:rsid w:val="00BC74EA"/>
    <w:rsid w:val="00BD018E"/>
    <w:rsid w:val="00BD10BE"/>
    <w:rsid w:val="00BD1384"/>
    <w:rsid w:val="00BD18CA"/>
    <w:rsid w:val="00BD2481"/>
    <w:rsid w:val="00BD29C2"/>
    <w:rsid w:val="00BD3106"/>
    <w:rsid w:val="00BD3FE5"/>
    <w:rsid w:val="00BD4045"/>
    <w:rsid w:val="00BD4418"/>
    <w:rsid w:val="00BD5DEC"/>
    <w:rsid w:val="00BD60F2"/>
    <w:rsid w:val="00BD6161"/>
    <w:rsid w:val="00BD64F2"/>
    <w:rsid w:val="00BD65A3"/>
    <w:rsid w:val="00BD65ED"/>
    <w:rsid w:val="00BD66F1"/>
    <w:rsid w:val="00BD7470"/>
    <w:rsid w:val="00BD7A04"/>
    <w:rsid w:val="00BD7C74"/>
    <w:rsid w:val="00BE06CD"/>
    <w:rsid w:val="00BE0B44"/>
    <w:rsid w:val="00BE16FC"/>
    <w:rsid w:val="00BE1860"/>
    <w:rsid w:val="00BE1F47"/>
    <w:rsid w:val="00BE228C"/>
    <w:rsid w:val="00BE2293"/>
    <w:rsid w:val="00BE3024"/>
    <w:rsid w:val="00BE35D1"/>
    <w:rsid w:val="00BE49C3"/>
    <w:rsid w:val="00BE5129"/>
    <w:rsid w:val="00BF0A33"/>
    <w:rsid w:val="00BF0FCC"/>
    <w:rsid w:val="00BF0FEA"/>
    <w:rsid w:val="00BF15F8"/>
    <w:rsid w:val="00BF2AE4"/>
    <w:rsid w:val="00BF2B38"/>
    <w:rsid w:val="00BF3350"/>
    <w:rsid w:val="00BF3CBA"/>
    <w:rsid w:val="00BF4055"/>
    <w:rsid w:val="00BF50A7"/>
    <w:rsid w:val="00BF55D4"/>
    <w:rsid w:val="00BF6273"/>
    <w:rsid w:val="00BF6F94"/>
    <w:rsid w:val="00BF7192"/>
    <w:rsid w:val="00BF77EA"/>
    <w:rsid w:val="00BF7C9D"/>
    <w:rsid w:val="00C00498"/>
    <w:rsid w:val="00C00C12"/>
    <w:rsid w:val="00C01CF9"/>
    <w:rsid w:val="00C02157"/>
    <w:rsid w:val="00C02C07"/>
    <w:rsid w:val="00C0333B"/>
    <w:rsid w:val="00C0339E"/>
    <w:rsid w:val="00C03418"/>
    <w:rsid w:val="00C04048"/>
    <w:rsid w:val="00C04C6D"/>
    <w:rsid w:val="00C04E8D"/>
    <w:rsid w:val="00C05F1A"/>
    <w:rsid w:val="00C07A6F"/>
    <w:rsid w:val="00C07DE4"/>
    <w:rsid w:val="00C07FE7"/>
    <w:rsid w:val="00C1026F"/>
    <w:rsid w:val="00C10F4B"/>
    <w:rsid w:val="00C1118E"/>
    <w:rsid w:val="00C11861"/>
    <w:rsid w:val="00C12574"/>
    <w:rsid w:val="00C1314E"/>
    <w:rsid w:val="00C14C22"/>
    <w:rsid w:val="00C163B5"/>
    <w:rsid w:val="00C16777"/>
    <w:rsid w:val="00C1734C"/>
    <w:rsid w:val="00C17623"/>
    <w:rsid w:val="00C17EBE"/>
    <w:rsid w:val="00C20FD0"/>
    <w:rsid w:val="00C21E4F"/>
    <w:rsid w:val="00C236DC"/>
    <w:rsid w:val="00C24692"/>
    <w:rsid w:val="00C250E7"/>
    <w:rsid w:val="00C31235"/>
    <w:rsid w:val="00C312DC"/>
    <w:rsid w:val="00C31982"/>
    <w:rsid w:val="00C3215C"/>
    <w:rsid w:val="00C3244C"/>
    <w:rsid w:val="00C3255A"/>
    <w:rsid w:val="00C33AA4"/>
    <w:rsid w:val="00C33AA9"/>
    <w:rsid w:val="00C33EFE"/>
    <w:rsid w:val="00C35056"/>
    <w:rsid w:val="00C35B47"/>
    <w:rsid w:val="00C36423"/>
    <w:rsid w:val="00C368C5"/>
    <w:rsid w:val="00C36C3D"/>
    <w:rsid w:val="00C36D68"/>
    <w:rsid w:val="00C36E0A"/>
    <w:rsid w:val="00C36E4D"/>
    <w:rsid w:val="00C37570"/>
    <w:rsid w:val="00C4012F"/>
    <w:rsid w:val="00C405C7"/>
    <w:rsid w:val="00C42797"/>
    <w:rsid w:val="00C4332A"/>
    <w:rsid w:val="00C4351C"/>
    <w:rsid w:val="00C4365A"/>
    <w:rsid w:val="00C43A35"/>
    <w:rsid w:val="00C44E59"/>
    <w:rsid w:val="00C451EE"/>
    <w:rsid w:val="00C45910"/>
    <w:rsid w:val="00C45D37"/>
    <w:rsid w:val="00C46C36"/>
    <w:rsid w:val="00C46C9C"/>
    <w:rsid w:val="00C50908"/>
    <w:rsid w:val="00C50D63"/>
    <w:rsid w:val="00C50F0E"/>
    <w:rsid w:val="00C50F2F"/>
    <w:rsid w:val="00C51BC7"/>
    <w:rsid w:val="00C5207F"/>
    <w:rsid w:val="00C52B6B"/>
    <w:rsid w:val="00C53051"/>
    <w:rsid w:val="00C532D2"/>
    <w:rsid w:val="00C533EB"/>
    <w:rsid w:val="00C54004"/>
    <w:rsid w:val="00C54A78"/>
    <w:rsid w:val="00C55D13"/>
    <w:rsid w:val="00C55E5B"/>
    <w:rsid w:val="00C55FC9"/>
    <w:rsid w:val="00C567C6"/>
    <w:rsid w:val="00C574E3"/>
    <w:rsid w:val="00C576B0"/>
    <w:rsid w:val="00C57717"/>
    <w:rsid w:val="00C60AC8"/>
    <w:rsid w:val="00C60BC8"/>
    <w:rsid w:val="00C60D97"/>
    <w:rsid w:val="00C60F61"/>
    <w:rsid w:val="00C61017"/>
    <w:rsid w:val="00C61B4C"/>
    <w:rsid w:val="00C61DEC"/>
    <w:rsid w:val="00C62317"/>
    <w:rsid w:val="00C625EA"/>
    <w:rsid w:val="00C62693"/>
    <w:rsid w:val="00C63285"/>
    <w:rsid w:val="00C636CB"/>
    <w:rsid w:val="00C638D7"/>
    <w:rsid w:val="00C63937"/>
    <w:rsid w:val="00C6406A"/>
    <w:rsid w:val="00C6538C"/>
    <w:rsid w:val="00C654DC"/>
    <w:rsid w:val="00C6602D"/>
    <w:rsid w:val="00C6693D"/>
    <w:rsid w:val="00C66BD8"/>
    <w:rsid w:val="00C7028B"/>
    <w:rsid w:val="00C705CB"/>
    <w:rsid w:val="00C70C1B"/>
    <w:rsid w:val="00C71EC9"/>
    <w:rsid w:val="00C71FA5"/>
    <w:rsid w:val="00C72753"/>
    <w:rsid w:val="00C73030"/>
    <w:rsid w:val="00C73038"/>
    <w:rsid w:val="00C731E3"/>
    <w:rsid w:val="00C7343F"/>
    <w:rsid w:val="00C7351D"/>
    <w:rsid w:val="00C737D5"/>
    <w:rsid w:val="00C73F91"/>
    <w:rsid w:val="00C74775"/>
    <w:rsid w:val="00C75091"/>
    <w:rsid w:val="00C75465"/>
    <w:rsid w:val="00C75776"/>
    <w:rsid w:val="00C75838"/>
    <w:rsid w:val="00C80680"/>
    <w:rsid w:val="00C80A77"/>
    <w:rsid w:val="00C82181"/>
    <w:rsid w:val="00C82362"/>
    <w:rsid w:val="00C82409"/>
    <w:rsid w:val="00C82E2B"/>
    <w:rsid w:val="00C83C45"/>
    <w:rsid w:val="00C84848"/>
    <w:rsid w:val="00C849D6"/>
    <w:rsid w:val="00C84C16"/>
    <w:rsid w:val="00C84DE3"/>
    <w:rsid w:val="00C85136"/>
    <w:rsid w:val="00C8611E"/>
    <w:rsid w:val="00C86446"/>
    <w:rsid w:val="00C86CF7"/>
    <w:rsid w:val="00C87E3A"/>
    <w:rsid w:val="00C87FCA"/>
    <w:rsid w:val="00C90017"/>
    <w:rsid w:val="00C903D6"/>
    <w:rsid w:val="00C90A92"/>
    <w:rsid w:val="00C90D06"/>
    <w:rsid w:val="00C91C77"/>
    <w:rsid w:val="00C92970"/>
    <w:rsid w:val="00C9358D"/>
    <w:rsid w:val="00C94751"/>
    <w:rsid w:val="00C952EC"/>
    <w:rsid w:val="00C953DC"/>
    <w:rsid w:val="00C954C6"/>
    <w:rsid w:val="00C95B81"/>
    <w:rsid w:val="00C9619E"/>
    <w:rsid w:val="00C97475"/>
    <w:rsid w:val="00CA00BB"/>
    <w:rsid w:val="00CA0A71"/>
    <w:rsid w:val="00CA0D71"/>
    <w:rsid w:val="00CA0F2D"/>
    <w:rsid w:val="00CA2399"/>
    <w:rsid w:val="00CA26FB"/>
    <w:rsid w:val="00CA289E"/>
    <w:rsid w:val="00CA3D13"/>
    <w:rsid w:val="00CA4228"/>
    <w:rsid w:val="00CA44E6"/>
    <w:rsid w:val="00CA4CB4"/>
    <w:rsid w:val="00CA6384"/>
    <w:rsid w:val="00CA64F4"/>
    <w:rsid w:val="00CA67A5"/>
    <w:rsid w:val="00CB06D2"/>
    <w:rsid w:val="00CB090A"/>
    <w:rsid w:val="00CB123E"/>
    <w:rsid w:val="00CB2980"/>
    <w:rsid w:val="00CB29A0"/>
    <w:rsid w:val="00CB37D3"/>
    <w:rsid w:val="00CB3B63"/>
    <w:rsid w:val="00CB3B7A"/>
    <w:rsid w:val="00CB3EA8"/>
    <w:rsid w:val="00CB46DC"/>
    <w:rsid w:val="00CB4928"/>
    <w:rsid w:val="00CB4B39"/>
    <w:rsid w:val="00CB56CA"/>
    <w:rsid w:val="00CB5D33"/>
    <w:rsid w:val="00CB628C"/>
    <w:rsid w:val="00CB630E"/>
    <w:rsid w:val="00CB6850"/>
    <w:rsid w:val="00CB749D"/>
    <w:rsid w:val="00CB7DEB"/>
    <w:rsid w:val="00CB7FD5"/>
    <w:rsid w:val="00CC1016"/>
    <w:rsid w:val="00CC1284"/>
    <w:rsid w:val="00CC1471"/>
    <w:rsid w:val="00CC15FA"/>
    <w:rsid w:val="00CC18E1"/>
    <w:rsid w:val="00CC1D81"/>
    <w:rsid w:val="00CC1E3E"/>
    <w:rsid w:val="00CC2778"/>
    <w:rsid w:val="00CC3120"/>
    <w:rsid w:val="00CC483C"/>
    <w:rsid w:val="00CC49D1"/>
    <w:rsid w:val="00CC4FB5"/>
    <w:rsid w:val="00CC5B51"/>
    <w:rsid w:val="00CC5EEA"/>
    <w:rsid w:val="00CC68B3"/>
    <w:rsid w:val="00CC6997"/>
    <w:rsid w:val="00CC7065"/>
    <w:rsid w:val="00CD0B34"/>
    <w:rsid w:val="00CD1A1E"/>
    <w:rsid w:val="00CD24A2"/>
    <w:rsid w:val="00CD2982"/>
    <w:rsid w:val="00CD419F"/>
    <w:rsid w:val="00CD57B5"/>
    <w:rsid w:val="00CD662F"/>
    <w:rsid w:val="00CD6962"/>
    <w:rsid w:val="00CD7145"/>
    <w:rsid w:val="00CD737B"/>
    <w:rsid w:val="00CD7829"/>
    <w:rsid w:val="00CD78E8"/>
    <w:rsid w:val="00CE0AF9"/>
    <w:rsid w:val="00CE0D8B"/>
    <w:rsid w:val="00CE137C"/>
    <w:rsid w:val="00CE1476"/>
    <w:rsid w:val="00CE2346"/>
    <w:rsid w:val="00CE30EF"/>
    <w:rsid w:val="00CE4125"/>
    <w:rsid w:val="00CE4365"/>
    <w:rsid w:val="00CE4B42"/>
    <w:rsid w:val="00CE56C5"/>
    <w:rsid w:val="00CE5B75"/>
    <w:rsid w:val="00CE5F06"/>
    <w:rsid w:val="00CE6395"/>
    <w:rsid w:val="00CE6FD4"/>
    <w:rsid w:val="00CE7D41"/>
    <w:rsid w:val="00CF0448"/>
    <w:rsid w:val="00CF0675"/>
    <w:rsid w:val="00CF101E"/>
    <w:rsid w:val="00CF1080"/>
    <w:rsid w:val="00CF1AB3"/>
    <w:rsid w:val="00CF2BFB"/>
    <w:rsid w:val="00CF2CA0"/>
    <w:rsid w:val="00CF3552"/>
    <w:rsid w:val="00CF4391"/>
    <w:rsid w:val="00CF5020"/>
    <w:rsid w:val="00CF5A8B"/>
    <w:rsid w:val="00CF69AC"/>
    <w:rsid w:val="00CF6F5A"/>
    <w:rsid w:val="00CF75EC"/>
    <w:rsid w:val="00CF7894"/>
    <w:rsid w:val="00D002EA"/>
    <w:rsid w:val="00D00373"/>
    <w:rsid w:val="00D01C9F"/>
    <w:rsid w:val="00D03804"/>
    <w:rsid w:val="00D03861"/>
    <w:rsid w:val="00D04514"/>
    <w:rsid w:val="00D05A5F"/>
    <w:rsid w:val="00D07487"/>
    <w:rsid w:val="00D07A8A"/>
    <w:rsid w:val="00D07E60"/>
    <w:rsid w:val="00D07FDA"/>
    <w:rsid w:val="00D1100D"/>
    <w:rsid w:val="00D12228"/>
    <w:rsid w:val="00D139A5"/>
    <w:rsid w:val="00D141A7"/>
    <w:rsid w:val="00D159F0"/>
    <w:rsid w:val="00D15BD0"/>
    <w:rsid w:val="00D15CBD"/>
    <w:rsid w:val="00D166B8"/>
    <w:rsid w:val="00D17691"/>
    <w:rsid w:val="00D177B7"/>
    <w:rsid w:val="00D2047E"/>
    <w:rsid w:val="00D2052B"/>
    <w:rsid w:val="00D20966"/>
    <w:rsid w:val="00D20989"/>
    <w:rsid w:val="00D20A7F"/>
    <w:rsid w:val="00D20A84"/>
    <w:rsid w:val="00D21098"/>
    <w:rsid w:val="00D21757"/>
    <w:rsid w:val="00D2209E"/>
    <w:rsid w:val="00D22792"/>
    <w:rsid w:val="00D22D53"/>
    <w:rsid w:val="00D22EFB"/>
    <w:rsid w:val="00D23187"/>
    <w:rsid w:val="00D233A8"/>
    <w:rsid w:val="00D23684"/>
    <w:rsid w:val="00D2395E"/>
    <w:rsid w:val="00D24789"/>
    <w:rsid w:val="00D25435"/>
    <w:rsid w:val="00D26225"/>
    <w:rsid w:val="00D267C1"/>
    <w:rsid w:val="00D27232"/>
    <w:rsid w:val="00D27338"/>
    <w:rsid w:val="00D27D67"/>
    <w:rsid w:val="00D27F30"/>
    <w:rsid w:val="00D3044F"/>
    <w:rsid w:val="00D31273"/>
    <w:rsid w:val="00D31B24"/>
    <w:rsid w:val="00D32C38"/>
    <w:rsid w:val="00D32C4C"/>
    <w:rsid w:val="00D3340F"/>
    <w:rsid w:val="00D3409C"/>
    <w:rsid w:val="00D34118"/>
    <w:rsid w:val="00D3468F"/>
    <w:rsid w:val="00D34DBC"/>
    <w:rsid w:val="00D352CC"/>
    <w:rsid w:val="00D35947"/>
    <w:rsid w:val="00D35964"/>
    <w:rsid w:val="00D35E68"/>
    <w:rsid w:val="00D36E79"/>
    <w:rsid w:val="00D37AD5"/>
    <w:rsid w:val="00D412A7"/>
    <w:rsid w:val="00D42100"/>
    <w:rsid w:val="00D42AA1"/>
    <w:rsid w:val="00D42D76"/>
    <w:rsid w:val="00D44FC3"/>
    <w:rsid w:val="00D4520E"/>
    <w:rsid w:val="00D45483"/>
    <w:rsid w:val="00D45687"/>
    <w:rsid w:val="00D468A9"/>
    <w:rsid w:val="00D46D00"/>
    <w:rsid w:val="00D47021"/>
    <w:rsid w:val="00D505C0"/>
    <w:rsid w:val="00D5079D"/>
    <w:rsid w:val="00D50FA5"/>
    <w:rsid w:val="00D51106"/>
    <w:rsid w:val="00D519C6"/>
    <w:rsid w:val="00D51A88"/>
    <w:rsid w:val="00D52335"/>
    <w:rsid w:val="00D52DE3"/>
    <w:rsid w:val="00D532C1"/>
    <w:rsid w:val="00D537C1"/>
    <w:rsid w:val="00D53C7B"/>
    <w:rsid w:val="00D53FAB"/>
    <w:rsid w:val="00D54066"/>
    <w:rsid w:val="00D5495B"/>
    <w:rsid w:val="00D55171"/>
    <w:rsid w:val="00D55C4B"/>
    <w:rsid w:val="00D55DFA"/>
    <w:rsid w:val="00D55E9B"/>
    <w:rsid w:val="00D56486"/>
    <w:rsid w:val="00D56488"/>
    <w:rsid w:val="00D565F1"/>
    <w:rsid w:val="00D5711C"/>
    <w:rsid w:val="00D60092"/>
    <w:rsid w:val="00D605C2"/>
    <w:rsid w:val="00D6145C"/>
    <w:rsid w:val="00D61C61"/>
    <w:rsid w:val="00D61FA9"/>
    <w:rsid w:val="00D622F9"/>
    <w:rsid w:val="00D6246B"/>
    <w:rsid w:val="00D637D9"/>
    <w:rsid w:val="00D638D4"/>
    <w:rsid w:val="00D63DD6"/>
    <w:rsid w:val="00D64DD4"/>
    <w:rsid w:val="00D6583F"/>
    <w:rsid w:val="00D65C41"/>
    <w:rsid w:val="00D66205"/>
    <w:rsid w:val="00D6650A"/>
    <w:rsid w:val="00D66B80"/>
    <w:rsid w:val="00D66D2A"/>
    <w:rsid w:val="00D6709E"/>
    <w:rsid w:val="00D6778E"/>
    <w:rsid w:val="00D708D8"/>
    <w:rsid w:val="00D70CFC"/>
    <w:rsid w:val="00D71060"/>
    <w:rsid w:val="00D7148D"/>
    <w:rsid w:val="00D729E4"/>
    <w:rsid w:val="00D7387A"/>
    <w:rsid w:val="00D73903"/>
    <w:rsid w:val="00D7431D"/>
    <w:rsid w:val="00D743A4"/>
    <w:rsid w:val="00D7479D"/>
    <w:rsid w:val="00D74868"/>
    <w:rsid w:val="00D756E4"/>
    <w:rsid w:val="00D760B8"/>
    <w:rsid w:val="00D77828"/>
    <w:rsid w:val="00D778A0"/>
    <w:rsid w:val="00D779CE"/>
    <w:rsid w:val="00D82AF0"/>
    <w:rsid w:val="00D83552"/>
    <w:rsid w:val="00D83D63"/>
    <w:rsid w:val="00D83FFF"/>
    <w:rsid w:val="00D84013"/>
    <w:rsid w:val="00D85B4E"/>
    <w:rsid w:val="00D86329"/>
    <w:rsid w:val="00D86978"/>
    <w:rsid w:val="00D909DB"/>
    <w:rsid w:val="00D90C05"/>
    <w:rsid w:val="00D9258D"/>
    <w:rsid w:val="00D93A23"/>
    <w:rsid w:val="00D93B52"/>
    <w:rsid w:val="00DA04FA"/>
    <w:rsid w:val="00DA0654"/>
    <w:rsid w:val="00DA0AFB"/>
    <w:rsid w:val="00DA0B58"/>
    <w:rsid w:val="00DA0D67"/>
    <w:rsid w:val="00DA0F18"/>
    <w:rsid w:val="00DA173A"/>
    <w:rsid w:val="00DA2760"/>
    <w:rsid w:val="00DA35A8"/>
    <w:rsid w:val="00DA57A3"/>
    <w:rsid w:val="00DA5A15"/>
    <w:rsid w:val="00DA60A7"/>
    <w:rsid w:val="00DA7163"/>
    <w:rsid w:val="00DA76A2"/>
    <w:rsid w:val="00DB01D2"/>
    <w:rsid w:val="00DB0F37"/>
    <w:rsid w:val="00DB189E"/>
    <w:rsid w:val="00DB18CE"/>
    <w:rsid w:val="00DB20F0"/>
    <w:rsid w:val="00DB213F"/>
    <w:rsid w:val="00DB22D8"/>
    <w:rsid w:val="00DB28EB"/>
    <w:rsid w:val="00DB2FC6"/>
    <w:rsid w:val="00DB32D7"/>
    <w:rsid w:val="00DB3B6A"/>
    <w:rsid w:val="00DB443B"/>
    <w:rsid w:val="00DB59B3"/>
    <w:rsid w:val="00DB5E3B"/>
    <w:rsid w:val="00DC0C49"/>
    <w:rsid w:val="00DC18A6"/>
    <w:rsid w:val="00DC1F0F"/>
    <w:rsid w:val="00DC2424"/>
    <w:rsid w:val="00DC2B66"/>
    <w:rsid w:val="00DC3F97"/>
    <w:rsid w:val="00DC43F0"/>
    <w:rsid w:val="00DC46A0"/>
    <w:rsid w:val="00DC4AF9"/>
    <w:rsid w:val="00DC5975"/>
    <w:rsid w:val="00DC73D5"/>
    <w:rsid w:val="00DC760F"/>
    <w:rsid w:val="00DC773E"/>
    <w:rsid w:val="00DC79D4"/>
    <w:rsid w:val="00DC7FE1"/>
    <w:rsid w:val="00DD0DA0"/>
    <w:rsid w:val="00DD12B2"/>
    <w:rsid w:val="00DD1C71"/>
    <w:rsid w:val="00DD2117"/>
    <w:rsid w:val="00DD2150"/>
    <w:rsid w:val="00DD243E"/>
    <w:rsid w:val="00DD25E0"/>
    <w:rsid w:val="00DD3047"/>
    <w:rsid w:val="00DD3184"/>
    <w:rsid w:val="00DD3885"/>
    <w:rsid w:val="00DD4093"/>
    <w:rsid w:val="00DD4541"/>
    <w:rsid w:val="00DD5197"/>
    <w:rsid w:val="00DD5EE8"/>
    <w:rsid w:val="00DD6CFC"/>
    <w:rsid w:val="00DE1617"/>
    <w:rsid w:val="00DE192A"/>
    <w:rsid w:val="00DE2171"/>
    <w:rsid w:val="00DE25F0"/>
    <w:rsid w:val="00DE294D"/>
    <w:rsid w:val="00DE2CB5"/>
    <w:rsid w:val="00DE2CC5"/>
    <w:rsid w:val="00DE2E0A"/>
    <w:rsid w:val="00DE2FCC"/>
    <w:rsid w:val="00DE40EA"/>
    <w:rsid w:val="00DE53D8"/>
    <w:rsid w:val="00DE5CC6"/>
    <w:rsid w:val="00DE6024"/>
    <w:rsid w:val="00DE6A5B"/>
    <w:rsid w:val="00DE6B0D"/>
    <w:rsid w:val="00DE7D5E"/>
    <w:rsid w:val="00DF0521"/>
    <w:rsid w:val="00DF1E7E"/>
    <w:rsid w:val="00DF21A8"/>
    <w:rsid w:val="00DF25AA"/>
    <w:rsid w:val="00DF2A54"/>
    <w:rsid w:val="00DF2A58"/>
    <w:rsid w:val="00DF36DB"/>
    <w:rsid w:val="00DF3F18"/>
    <w:rsid w:val="00DF4D93"/>
    <w:rsid w:val="00DF5218"/>
    <w:rsid w:val="00DF538B"/>
    <w:rsid w:val="00DF6078"/>
    <w:rsid w:val="00DF64D3"/>
    <w:rsid w:val="00DF71BA"/>
    <w:rsid w:val="00DF71BF"/>
    <w:rsid w:val="00DF724A"/>
    <w:rsid w:val="00DF73AA"/>
    <w:rsid w:val="00DF7554"/>
    <w:rsid w:val="00DF78DF"/>
    <w:rsid w:val="00DF7A41"/>
    <w:rsid w:val="00E00F51"/>
    <w:rsid w:val="00E0128A"/>
    <w:rsid w:val="00E02E3A"/>
    <w:rsid w:val="00E04608"/>
    <w:rsid w:val="00E04847"/>
    <w:rsid w:val="00E05690"/>
    <w:rsid w:val="00E059C7"/>
    <w:rsid w:val="00E06B1E"/>
    <w:rsid w:val="00E1059C"/>
    <w:rsid w:val="00E11264"/>
    <w:rsid w:val="00E11740"/>
    <w:rsid w:val="00E121FC"/>
    <w:rsid w:val="00E12796"/>
    <w:rsid w:val="00E12982"/>
    <w:rsid w:val="00E12C30"/>
    <w:rsid w:val="00E13E15"/>
    <w:rsid w:val="00E14540"/>
    <w:rsid w:val="00E14918"/>
    <w:rsid w:val="00E14BDA"/>
    <w:rsid w:val="00E14C62"/>
    <w:rsid w:val="00E15225"/>
    <w:rsid w:val="00E15654"/>
    <w:rsid w:val="00E15A43"/>
    <w:rsid w:val="00E15ED7"/>
    <w:rsid w:val="00E1637A"/>
    <w:rsid w:val="00E1710E"/>
    <w:rsid w:val="00E17C39"/>
    <w:rsid w:val="00E204F0"/>
    <w:rsid w:val="00E20668"/>
    <w:rsid w:val="00E21179"/>
    <w:rsid w:val="00E21A9B"/>
    <w:rsid w:val="00E21D24"/>
    <w:rsid w:val="00E21E95"/>
    <w:rsid w:val="00E22392"/>
    <w:rsid w:val="00E230B0"/>
    <w:rsid w:val="00E24054"/>
    <w:rsid w:val="00E249F5"/>
    <w:rsid w:val="00E2568D"/>
    <w:rsid w:val="00E2582C"/>
    <w:rsid w:val="00E261AD"/>
    <w:rsid w:val="00E2649F"/>
    <w:rsid w:val="00E2697A"/>
    <w:rsid w:val="00E306E6"/>
    <w:rsid w:val="00E30FB0"/>
    <w:rsid w:val="00E311D2"/>
    <w:rsid w:val="00E317A2"/>
    <w:rsid w:val="00E32ADB"/>
    <w:rsid w:val="00E339F3"/>
    <w:rsid w:val="00E3505A"/>
    <w:rsid w:val="00E354E0"/>
    <w:rsid w:val="00E35E4A"/>
    <w:rsid w:val="00E35F65"/>
    <w:rsid w:val="00E37342"/>
    <w:rsid w:val="00E3777C"/>
    <w:rsid w:val="00E37ACE"/>
    <w:rsid w:val="00E37D25"/>
    <w:rsid w:val="00E40BC0"/>
    <w:rsid w:val="00E40FE3"/>
    <w:rsid w:val="00E410D2"/>
    <w:rsid w:val="00E411CE"/>
    <w:rsid w:val="00E417C8"/>
    <w:rsid w:val="00E41BDB"/>
    <w:rsid w:val="00E420D3"/>
    <w:rsid w:val="00E42547"/>
    <w:rsid w:val="00E444DF"/>
    <w:rsid w:val="00E44C4A"/>
    <w:rsid w:val="00E4501C"/>
    <w:rsid w:val="00E45E6E"/>
    <w:rsid w:val="00E46659"/>
    <w:rsid w:val="00E47059"/>
    <w:rsid w:val="00E478C2"/>
    <w:rsid w:val="00E47B6E"/>
    <w:rsid w:val="00E504C2"/>
    <w:rsid w:val="00E532BF"/>
    <w:rsid w:val="00E5385E"/>
    <w:rsid w:val="00E53CF7"/>
    <w:rsid w:val="00E555A3"/>
    <w:rsid w:val="00E55C49"/>
    <w:rsid w:val="00E566EF"/>
    <w:rsid w:val="00E56A46"/>
    <w:rsid w:val="00E56E21"/>
    <w:rsid w:val="00E56F91"/>
    <w:rsid w:val="00E6026B"/>
    <w:rsid w:val="00E61D03"/>
    <w:rsid w:val="00E61F05"/>
    <w:rsid w:val="00E622F8"/>
    <w:rsid w:val="00E628B1"/>
    <w:rsid w:val="00E65810"/>
    <w:rsid w:val="00E65F56"/>
    <w:rsid w:val="00E66055"/>
    <w:rsid w:val="00E66143"/>
    <w:rsid w:val="00E67772"/>
    <w:rsid w:val="00E679AD"/>
    <w:rsid w:val="00E67A3D"/>
    <w:rsid w:val="00E70086"/>
    <w:rsid w:val="00E7033F"/>
    <w:rsid w:val="00E708FE"/>
    <w:rsid w:val="00E70C8F"/>
    <w:rsid w:val="00E7222A"/>
    <w:rsid w:val="00E73FF9"/>
    <w:rsid w:val="00E74967"/>
    <w:rsid w:val="00E74F92"/>
    <w:rsid w:val="00E7579E"/>
    <w:rsid w:val="00E76863"/>
    <w:rsid w:val="00E7724E"/>
    <w:rsid w:val="00E7726C"/>
    <w:rsid w:val="00E777F3"/>
    <w:rsid w:val="00E77B9A"/>
    <w:rsid w:val="00E77D61"/>
    <w:rsid w:val="00E80116"/>
    <w:rsid w:val="00E803A0"/>
    <w:rsid w:val="00E80DDF"/>
    <w:rsid w:val="00E80FD8"/>
    <w:rsid w:val="00E8176F"/>
    <w:rsid w:val="00E8264D"/>
    <w:rsid w:val="00E8337D"/>
    <w:rsid w:val="00E84152"/>
    <w:rsid w:val="00E84752"/>
    <w:rsid w:val="00E8499D"/>
    <w:rsid w:val="00E852E7"/>
    <w:rsid w:val="00E85A20"/>
    <w:rsid w:val="00E85FE4"/>
    <w:rsid w:val="00E871D1"/>
    <w:rsid w:val="00E87910"/>
    <w:rsid w:val="00E87FF5"/>
    <w:rsid w:val="00E908AD"/>
    <w:rsid w:val="00E90C48"/>
    <w:rsid w:val="00E90ED5"/>
    <w:rsid w:val="00E91254"/>
    <w:rsid w:val="00E915B3"/>
    <w:rsid w:val="00E91912"/>
    <w:rsid w:val="00E92475"/>
    <w:rsid w:val="00E92502"/>
    <w:rsid w:val="00E92967"/>
    <w:rsid w:val="00E93BC2"/>
    <w:rsid w:val="00E93CB1"/>
    <w:rsid w:val="00E965D0"/>
    <w:rsid w:val="00E96B70"/>
    <w:rsid w:val="00E96D97"/>
    <w:rsid w:val="00E97B86"/>
    <w:rsid w:val="00EA1764"/>
    <w:rsid w:val="00EA1782"/>
    <w:rsid w:val="00EA1AE5"/>
    <w:rsid w:val="00EA3768"/>
    <w:rsid w:val="00EA3917"/>
    <w:rsid w:val="00EA3FC2"/>
    <w:rsid w:val="00EA4B74"/>
    <w:rsid w:val="00EA5051"/>
    <w:rsid w:val="00EA5484"/>
    <w:rsid w:val="00EA5A86"/>
    <w:rsid w:val="00EA5E9C"/>
    <w:rsid w:val="00EA5FD9"/>
    <w:rsid w:val="00EA755D"/>
    <w:rsid w:val="00EA765A"/>
    <w:rsid w:val="00EA7767"/>
    <w:rsid w:val="00EA7A08"/>
    <w:rsid w:val="00EB0DED"/>
    <w:rsid w:val="00EB1765"/>
    <w:rsid w:val="00EB1B0D"/>
    <w:rsid w:val="00EB1B17"/>
    <w:rsid w:val="00EB2D0E"/>
    <w:rsid w:val="00EB2E52"/>
    <w:rsid w:val="00EB3A05"/>
    <w:rsid w:val="00EB3B6E"/>
    <w:rsid w:val="00EB3E42"/>
    <w:rsid w:val="00EB4A79"/>
    <w:rsid w:val="00EB54C3"/>
    <w:rsid w:val="00EB5C8E"/>
    <w:rsid w:val="00EB68E8"/>
    <w:rsid w:val="00EB77EF"/>
    <w:rsid w:val="00EC0B79"/>
    <w:rsid w:val="00EC0C60"/>
    <w:rsid w:val="00EC0CA1"/>
    <w:rsid w:val="00EC100C"/>
    <w:rsid w:val="00EC2755"/>
    <w:rsid w:val="00EC3932"/>
    <w:rsid w:val="00EC3B5F"/>
    <w:rsid w:val="00EC48C1"/>
    <w:rsid w:val="00EC4951"/>
    <w:rsid w:val="00EC49D9"/>
    <w:rsid w:val="00EC4FC2"/>
    <w:rsid w:val="00EC55E7"/>
    <w:rsid w:val="00EC5A5E"/>
    <w:rsid w:val="00EC6767"/>
    <w:rsid w:val="00EC73E8"/>
    <w:rsid w:val="00EC7946"/>
    <w:rsid w:val="00ED06A8"/>
    <w:rsid w:val="00ED24D1"/>
    <w:rsid w:val="00ED3D4D"/>
    <w:rsid w:val="00ED416D"/>
    <w:rsid w:val="00ED4AF2"/>
    <w:rsid w:val="00ED605A"/>
    <w:rsid w:val="00ED6C8C"/>
    <w:rsid w:val="00ED6DCD"/>
    <w:rsid w:val="00ED6E3E"/>
    <w:rsid w:val="00EE0BDA"/>
    <w:rsid w:val="00EE18C8"/>
    <w:rsid w:val="00EE2DA6"/>
    <w:rsid w:val="00EE2DEC"/>
    <w:rsid w:val="00EE3921"/>
    <w:rsid w:val="00EE3BA5"/>
    <w:rsid w:val="00EE4BBD"/>
    <w:rsid w:val="00EE57BB"/>
    <w:rsid w:val="00EE5B3A"/>
    <w:rsid w:val="00EE66F7"/>
    <w:rsid w:val="00EE6983"/>
    <w:rsid w:val="00EE7A23"/>
    <w:rsid w:val="00EE7C2B"/>
    <w:rsid w:val="00EF1E7A"/>
    <w:rsid w:val="00EF1EA5"/>
    <w:rsid w:val="00EF2D55"/>
    <w:rsid w:val="00EF372F"/>
    <w:rsid w:val="00EF3800"/>
    <w:rsid w:val="00EF3C42"/>
    <w:rsid w:val="00EF3F9D"/>
    <w:rsid w:val="00EF4433"/>
    <w:rsid w:val="00EF7AA3"/>
    <w:rsid w:val="00EF7BED"/>
    <w:rsid w:val="00F000D9"/>
    <w:rsid w:val="00F00182"/>
    <w:rsid w:val="00F013B9"/>
    <w:rsid w:val="00F0172A"/>
    <w:rsid w:val="00F0184C"/>
    <w:rsid w:val="00F02592"/>
    <w:rsid w:val="00F02EBC"/>
    <w:rsid w:val="00F03151"/>
    <w:rsid w:val="00F03349"/>
    <w:rsid w:val="00F0396C"/>
    <w:rsid w:val="00F03AE7"/>
    <w:rsid w:val="00F03F6C"/>
    <w:rsid w:val="00F04121"/>
    <w:rsid w:val="00F051CF"/>
    <w:rsid w:val="00F06E27"/>
    <w:rsid w:val="00F07BA8"/>
    <w:rsid w:val="00F07D01"/>
    <w:rsid w:val="00F10704"/>
    <w:rsid w:val="00F107F1"/>
    <w:rsid w:val="00F10A73"/>
    <w:rsid w:val="00F10BBC"/>
    <w:rsid w:val="00F11639"/>
    <w:rsid w:val="00F12756"/>
    <w:rsid w:val="00F12EA4"/>
    <w:rsid w:val="00F13F02"/>
    <w:rsid w:val="00F142A9"/>
    <w:rsid w:val="00F14766"/>
    <w:rsid w:val="00F14AE3"/>
    <w:rsid w:val="00F14EA0"/>
    <w:rsid w:val="00F159B0"/>
    <w:rsid w:val="00F165A4"/>
    <w:rsid w:val="00F167A6"/>
    <w:rsid w:val="00F172B6"/>
    <w:rsid w:val="00F2043C"/>
    <w:rsid w:val="00F206D1"/>
    <w:rsid w:val="00F20957"/>
    <w:rsid w:val="00F20B48"/>
    <w:rsid w:val="00F21F0A"/>
    <w:rsid w:val="00F21FF5"/>
    <w:rsid w:val="00F221D8"/>
    <w:rsid w:val="00F2249F"/>
    <w:rsid w:val="00F224F1"/>
    <w:rsid w:val="00F224F7"/>
    <w:rsid w:val="00F22793"/>
    <w:rsid w:val="00F23DCA"/>
    <w:rsid w:val="00F24E6B"/>
    <w:rsid w:val="00F253AF"/>
    <w:rsid w:val="00F26115"/>
    <w:rsid w:val="00F26774"/>
    <w:rsid w:val="00F31338"/>
    <w:rsid w:val="00F31768"/>
    <w:rsid w:val="00F31837"/>
    <w:rsid w:val="00F31C98"/>
    <w:rsid w:val="00F326FB"/>
    <w:rsid w:val="00F3351D"/>
    <w:rsid w:val="00F33582"/>
    <w:rsid w:val="00F34DC6"/>
    <w:rsid w:val="00F35202"/>
    <w:rsid w:val="00F3641E"/>
    <w:rsid w:val="00F3681A"/>
    <w:rsid w:val="00F369C8"/>
    <w:rsid w:val="00F37112"/>
    <w:rsid w:val="00F37A04"/>
    <w:rsid w:val="00F37BAC"/>
    <w:rsid w:val="00F37CFD"/>
    <w:rsid w:val="00F40A3D"/>
    <w:rsid w:val="00F41561"/>
    <w:rsid w:val="00F41A7C"/>
    <w:rsid w:val="00F42717"/>
    <w:rsid w:val="00F42A07"/>
    <w:rsid w:val="00F43E98"/>
    <w:rsid w:val="00F44C95"/>
    <w:rsid w:val="00F45618"/>
    <w:rsid w:val="00F45ED9"/>
    <w:rsid w:val="00F463C5"/>
    <w:rsid w:val="00F4656C"/>
    <w:rsid w:val="00F46B36"/>
    <w:rsid w:val="00F47152"/>
    <w:rsid w:val="00F4794F"/>
    <w:rsid w:val="00F506A2"/>
    <w:rsid w:val="00F50925"/>
    <w:rsid w:val="00F51124"/>
    <w:rsid w:val="00F52624"/>
    <w:rsid w:val="00F53473"/>
    <w:rsid w:val="00F54B97"/>
    <w:rsid w:val="00F557E7"/>
    <w:rsid w:val="00F55CDC"/>
    <w:rsid w:val="00F56CEB"/>
    <w:rsid w:val="00F57777"/>
    <w:rsid w:val="00F60332"/>
    <w:rsid w:val="00F6075F"/>
    <w:rsid w:val="00F612F3"/>
    <w:rsid w:val="00F61DE7"/>
    <w:rsid w:val="00F6320D"/>
    <w:rsid w:val="00F633E3"/>
    <w:rsid w:val="00F635F6"/>
    <w:rsid w:val="00F654D0"/>
    <w:rsid w:val="00F66BDA"/>
    <w:rsid w:val="00F67433"/>
    <w:rsid w:val="00F67C6F"/>
    <w:rsid w:val="00F703B2"/>
    <w:rsid w:val="00F70BC6"/>
    <w:rsid w:val="00F70E2C"/>
    <w:rsid w:val="00F7105E"/>
    <w:rsid w:val="00F72930"/>
    <w:rsid w:val="00F7295F"/>
    <w:rsid w:val="00F73148"/>
    <w:rsid w:val="00F73FB0"/>
    <w:rsid w:val="00F74132"/>
    <w:rsid w:val="00F7425B"/>
    <w:rsid w:val="00F74F60"/>
    <w:rsid w:val="00F7511C"/>
    <w:rsid w:val="00F758CE"/>
    <w:rsid w:val="00F763DB"/>
    <w:rsid w:val="00F76AE2"/>
    <w:rsid w:val="00F7766D"/>
    <w:rsid w:val="00F77A11"/>
    <w:rsid w:val="00F80071"/>
    <w:rsid w:val="00F817F3"/>
    <w:rsid w:val="00F83720"/>
    <w:rsid w:val="00F855F4"/>
    <w:rsid w:val="00F85E3C"/>
    <w:rsid w:val="00F86B3D"/>
    <w:rsid w:val="00F8701E"/>
    <w:rsid w:val="00F876E7"/>
    <w:rsid w:val="00F877C1"/>
    <w:rsid w:val="00F8797B"/>
    <w:rsid w:val="00F87E6D"/>
    <w:rsid w:val="00F90655"/>
    <w:rsid w:val="00F90B8A"/>
    <w:rsid w:val="00F91498"/>
    <w:rsid w:val="00F916DE"/>
    <w:rsid w:val="00F91CC4"/>
    <w:rsid w:val="00F92604"/>
    <w:rsid w:val="00F92DCE"/>
    <w:rsid w:val="00F93347"/>
    <w:rsid w:val="00F941ED"/>
    <w:rsid w:val="00F94572"/>
    <w:rsid w:val="00F94633"/>
    <w:rsid w:val="00F94643"/>
    <w:rsid w:val="00F94EA1"/>
    <w:rsid w:val="00F95087"/>
    <w:rsid w:val="00F95184"/>
    <w:rsid w:val="00F95563"/>
    <w:rsid w:val="00F95616"/>
    <w:rsid w:val="00F976FC"/>
    <w:rsid w:val="00FA09F6"/>
    <w:rsid w:val="00FA0F0C"/>
    <w:rsid w:val="00FA1078"/>
    <w:rsid w:val="00FA1642"/>
    <w:rsid w:val="00FA2B99"/>
    <w:rsid w:val="00FA3051"/>
    <w:rsid w:val="00FA39FA"/>
    <w:rsid w:val="00FA5866"/>
    <w:rsid w:val="00FA5ECE"/>
    <w:rsid w:val="00FA69CA"/>
    <w:rsid w:val="00FA770F"/>
    <w:rsid w:val="00FA7A09"/>
    <w:rsid w:val="00FB03DC"/>
    <w:rsid w:val="00FB0660"/>
    <w:rsid w:val="00FB0CA4"/>
    <w:rsid w:val="00FB2AB4"/>
    <w:rsid w:val="00FB4EBF"/>
    <w:rsid w:val="00FB50D6"/>
    <w:rsid w:val="00FB561E"/>
    <w:rsid w:val="00FB566B"/>
    <w:rsid w:val="00FB6D9C"/>
    <w:rsid w:val="00FB7043"/>
    <w:rsid w:val="00FC028B"/>
    <w:rsid w:val="00FC0ECB"/>
    <w:rsid w:val="00FC14B8"/>
    <w:rsid w:val="00FC1A3B"/>
    <w:rsid w:val="00FC2DD7"/>
    <w:rsid w:val="00FC3F90"/>
    <w:rsid w:val="00FC4581"/>
    <w:rsid w:val="00FC4A95"/>
    <w:rsid w:val="00FC6078"/>
    <w:rsid w:val="00FC6509"/>
    <w:rsid w:val="00FC658C"/>
    <w:rsid w:val="00FC6727"/>
    <w:rsid w:val="00FC67B3"/>
    <w:rsid w:val="00FC6BC6"/>
    <w:rsid w:val="00FD019F"/>
    <w:rsid w:val="00FD08D6"/>
    <w:rsid w:val="00FD0CD8"/>
    <w:rsid w:val="00FD16C1"/>
    <w:rsid w:val="00FD1E30"/>
    <w:rsid w:val="00FD248F"/>
    <w:rsid w:val="00FD3AAE"/>
    <w:rsid w:val="00FD3CFE"/>
    <w:rsid w:val="00FD4198"/>
    <w:rsid w:val="00FD461C"/>
    <w:rsid w:val="00FD571C"/>
    <w:rsid w:val="00FD67D0"/>
    <w:rsid w:val="00FD6837"/>
    <w:rsid w:val="00FD7598"/>
    <w:rsid w:val="00FD7BA5"/>
    <w:rsid w:val="00FE035C"/>
    <w:rsid w:val="00FE0945"/>
    <w:rsid w:val="00FE13F4"/>
    <w:rsid w:val="00FE162A"/>
    <w:rsid w:val="00FE289B"/>
    <w:rsid w:val="00FE3D9D"/>
    <w:rsid w:val="00FE4573"/>
    <w:rsid w:val="00FE45A5"/>
    <w:rsid w:val="00FE5421"/>
    <w:rsid w:val="00FE5686"/>
    <w:rsid w:val="00FE62B1"/>
    <w:rsid w:val="00FE6A6B"/>
    <w:rsid w:val="00FE73D6"/>
    <w:rsid w:val="00FF0450"/>
    <w:rsid w:val="00FF1011"/>
    <w:rsid w:val="00FF26A8"/>
    <w:rsid w:val="00FF2D31"/>
    <w:rsid w:val="00FF375B"/>
    <w:rsid w:val="00FF3DD6"/>
    <w:rsid w:val="00FF43BA"/>
    <w:rsid w:val="00FF4E65"/>
    <w:rsid w:val="00FF54B4"/>
    <w:rsid w:val="00FF6D83"/>
    <w:rsid w:val="00FF70DE"/>
    <w:rsid w:val="00FF74C2"/>
    <w:rsid w:val="00FF7A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76"/>
    <o:shapelayout v:ext="edit">
      <o:idmap v:ext="edit" data="1"/>
    </o:shapelayout>
  </w:shapeDefaults>
  <w:decimalSymbol w:val="."/>
  <w:listSeparator w:val=","/>
  <w14:docId w14:val="24D3FAFD"/>
  <w15:docId w15:val="{B0EE4DDE-0716-4B08-8D93-B1DE3139B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2"/>
        <w:szCs w:val="22"/>
        <w:lang w:val="cy-GB"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1139"/>
    <w:rPr>
      <w:sz w:val="24"/>
    </w:rPr>
  </w:style>
  <w:style w:type="paragraph" w:styleId="Heading1">
    <w:name w:val="heading 1"/>
    <w:basedOn w:val="ListParagraph"/>
    <w:next w:val="Normal"/>
    <w:link w:val="Heading1Char"/>
    <w:uiPriority w:val="99"/>
    <w:qFormat/>
    <w:rsid w:val="006F6F77"/>
    <w:pPr>
      <w:numPr>
        <w:numId w:val="1"/>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F5 List Paragraph,List Paragraph1,Dot pt,List Paragraph Char Char Char,Indicator Text,Numbered Para 1,Bullet 1,Bullet Points,MAIN CONTENT,List Paragraph2,Normal numbered,OBC Bullet,Bulleted list,List Paragraph11,L"/>
    <w:basedOn w:val="Normal"/>
    <w:link w:val="ListParagraphChar"/>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nhideWhenUsed/>
    <w:rsid w:val="00EC49D9"/>
    <w:rPr>
      <w:sz w:val="16"/>
      <w:szCs w:val="16"/>
    </w:rPr>
  </w:style>
  <w:style w:type="paragraph" w:styleId="CommentText">
    <w:name w:val="annotation text"/>
    <w:basedOn w:val="Normal"/>
    <w:link w:val="CommentTextChar"/>
    <w:uiPriority w:val="99"/>
    <w:unhideWhenUsed/>
    <w:rsid w:val="00EC49D9"/>
    <w:rPr>
      <w:sz w:val="20"/>
      <w:szCs w:val="20"/>
    </w:rPr>
  </w:style>
  <w:style w:type="character" w:customStyle="1" w:styleId="CommentTextChar">
    <w:name w:val="Comment Text Char"/>
    <w:basedOn w:val="DefaultParagraphFont"/>
    <w:link w:val="CommentText"/>
    <w:uiPriority w:val="99"/>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nhideWhenUsed/>
    <w:rsid w:val="009602AB"/>
    <w:pPr>
      <w:tabs>
        <w:tab w:val="center" w:pos="4513"/>
        <w:tab w:val="right" w:pos="9026"/>
      </w:tabs>
    </w:pPr>
  </w:style>
  <w:style w:type="character" w:customStyle="1" w:styleId="HeaderChar">
    <w:name w:val="Header Char"/>
    <w:basedOn w:val="DefaultParagraphFont"/>
    <w:link w:val="Header"/>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uiPriority w:val="99"/>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link w:val="DefaultChar"/>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uiPriority w:val="99"/>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uiPriority w:val="99"/>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character" w:customStyle="1" w:styleId="DefaultChar">
    <w:name w:val="Default Char"/>
    <w:basedOn w:val="DefaultParagraphFont"/>
    <w:link w:val="Default"/>
    <w:rsid w:val="008E6187"/>
    <w:rPr>
      <w:rFonts w:eastAsia="Calibri" w:cs="Arial"/>
      <w:color w:val="000000"/>
      <w:sz w:val="24"/>
      <w:szCs w:val="24"/>
      <w:lang w:eastAsia="en-GB"/>
    </w:rPr>
  </w:style>
  <w:style w:type="character" w:customStyle="1" w:styleId="st1">
    <w:name w:val="st1"/>
    <w:rsid w:val="00AF2C7B"/>
  </w:style>
  <w:style w:type="character" w:customStyle="1" w:styleId="ListParagraphChar">
    <w:name w:val="List Paragraph Char"/>
    <w:aliases w:val="Bullet point text Char,F5 List Paragraph Char,List Paragraph1 Char,Dot pt Char,List Paragraph Char Char Char Char,Indicator Text Char,Numbered Para 1 Char,Bullet 1 Char,Bullet Points Char,MAIN CONTENT Char,List Paragraph2 Char,L Char"/>
    <w:link w:val="ListParagraph"/>
    <w:uiPriority w:val="34"/>
    <w:qFormat/>
    <w:locked/>
    <w:rsid w:val="006C0D47"/>
    <w:rPr>
      <w:rFonts w:eastAsia="Times New Roman" w:cs="Times New Roman"/>
      <w:sz w:val="24"/>
      <w:szCs w:val="24"/>
    </w:rPr>
  </w:style>
  <w:style w:type="character" w:styleId="Strong">
    <w:name w:val="Strong"/>
    <w:basedOn w:val="DefaultParagraphFont"/>
    <w:uiPriority w:val="22"/>
    <w:qFormat/>
    <w:rsid w:val="006D555F"/>
    <w:rPr>
      <w:b/>
      <w:bCs/>
    </w:rPr>
  </w:style>
  <w:style w:type="paragraph" w:customStyle="1" w:styleId="xmsonormal">
    <w:name w:val="x_msonormal"/>
    <w:basedOn w:val="Normal"/>
    <w:rsid w:val="0010368F"/>
    <w:rPr>
      <w:rFonts w:ascii="Calibri" w:eastAsia="Calibri" w:hAnsi="Calibri" w:cs="Calibri"/>
      <w:sz w:val="22"/>
      <w:lang w:eastAsia="en-GB"/>
    </w:rPr>
  </w:style>
  <w:style w:type="character" w:customStyle="1" w:styleId="xmsocommentreference">
    <w:name w:val="x_msocommentreference"/>
    <w:rsid w:val="0010368F"/>
  </w:style>
  <w:style w:type="table" w:customStyle="1" w:styleId="TableGrid1">
    <w:name w:val="Table Grid1"/>
    <w:basedOn w:val="TableNormal"/>
    <w:next w:val="TableGrid"/>
    <w:uiPriority w:val="59"/>
    <w:rsid w:val="008E27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4218E4"/>
  </w:style>
  <w:style w:type="paragraph" w:styleId="FootnoteText">
    <w:name w:val="footnote text"/>
    <w:basedOn w:val="Normal"/>
    <w:link w:val="FootnoteTextChar"/>
    <w:uiPriority w:val="99"/>
    <w:semiHidden/>
    <w:unhideWhenUsed/>
    <w:rsid w:val="00996F48"/>
    <w:rPr>
      <w:sz w:val="20"/>
      <w:szCs w:val="20"/>
    </w:rPr>
  </w:style>
  <w:style w:type="character" w:customStyle="1" w:styleId="FootnoteTextChar">
    <w:name w:val="Footnote Text Char"/>
    <w:basedOn w:val="DefaultParagraphFont"/>
    <w:link w:val="FootnoteText"/>
    <w:uiPriority w:val="99"/>
    <w:semiHidden/>
    <w:rsid w:val="00996F48"/>
    <w:rPr>
      <w:sz w:val="20"/>
      <w:szCs w:val="20"/>
    </w:rPr>
  </w:style>
  <w:style w:type="character" w:styleId="FootnoteReference">
    <w:name w:val="footnote reference"/>
    <w:basedOn w:val="DefaultParagraphFont"/>
    <w:uiPriority w:val="99"/>
    <w:semiHidden/>
    <w:unhideWhenUsed/>
    <w:rsid w:val="00996F48"/>
    <w:rPr>
      <w:vertAlign w:val="superscript"/>
    </w:rPr>
  </w:style>
  <w:style w:type="paragraph" w:styleId="BodyText">
    <w:name w:val="Body Text"/>
    <w:basedOn w:val="Normal"/>
    <w:link w:val="BodyTextChar"/>
    <w:uiPriority w:val="99"/>
    <w:semiHidden/>
    <w:unhideWhenUsed/>
    <w:rsid w:val="000E05CB"/>
    <w:pPr>
      <w:spacing w:after="120"/>
    </w:pPr>
  </w:style>
  <w:style w:type="character" w:customStyle="1" w:styleId="BodyTextChar">
    <w:name w:val="Body Text Char"/>
    <w:basedOn w:val="DefaultParagraphFont"/>
    <w:link w:val="BodyText"/>
    <w:uiPriority w:val="99"/>
    <w:semiHidden/>
    <w:rsid w:val="000E05CB"/>
    <w:rPr>
      <w:sz w:val="24"/>
    </w:rPr>
  </w:style>
  <w:style w:type="paragraph" w:customStyle="1" w:styleId="TableParagraph">
    <w:name w:val="Table Paragraph"/>
    <w:basedOn w:val="Normal"/>
    <w:uiPriority w:val="1"/>
    <w:qFormat/>
    <w:rsid w:val="006C6B92"/>
    <w:pPr>
      <w:widowControl w:val="0"/>
      <w:autoSpaceDE w:val="0"/>
      <w:autoSpaceDN w:val="0"/>
      <w:ind w:left="108"/>
    </w:pPr>
    <w:rPr>
      <w:rFonts w:ascii="Verdana" w:eastAsia="Verdana" w:hAnsi="Verdana" w:cs="Verdana"/>
      <w:sz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563044">
      <w:bodyDiv w:val="1"/>
      <w:marLeft w:val="0"/>
      <w:marRight w:val="0"/>
      <w:marTop w:val="0"/>
      <w:marBottom w:val="0"/>
      <w:divBdr>
        <w:top w:val="none" w:sz="0" w:space="0" w:color="auto"/>
        <w:left w:val="none" w:sz="0" w:space="0" w:color="auto"/>
        <w:bottom w:val="none" w:sz="0" w:space="0" w:color="auto"/>
        <w:right w:val="none" w:sz="0" w:space="0" w:color="auto"/>
      </w:divBdr>
    </w:div>
    <w:div w:id="45884299">
      <w:bodyDiv w:val="1"/>
      <w:marLeft w:val="0"/>
      <w:marRight w:val="0"/>
      <w:marTop w:val="0"/>
      <w:marBottom w:val="0"/>
      <w:divBdr>
        <w:top w:val="none" w:sz="0" w:space="0" w:color="auto"/>
        <w:left w:val="none" w:sz="0" w:space="0" w:color="auto"/>
        <w:bottom w:val="none" w:sz="0" w:space="0" w:color="auto"/>
        <w:right w:val="none" w:sz="0" w:space="0" w:color="auto"/>
      </w:divBdr>
    </w:div>
    <w:div w:id="105397048">
      <w:bodyDiv w:val="1"/>
      <w:marLeft w:val="0"/>
      <w:marRight w:val="0"/>
      <w:marTop w:val="0"/>
      <w:marBottom w:val="0"/>
      <w:divBdr>
        <w:top w:val="none" w:sz="0" w:space="0" w:color="auto"/>
        <w:left w:val="none" w:sz="0" w:space="0" w:color="auto"/>
        <w:bottom w:val="none" w:sz="0" w:space="0" w:color="auto"/>
        <w:right w:val="none" w:sz="0" w:space="0" w:color="auto"/>
      </w:divBdr>
    </w:div>
    <w:div w:id="116799957">
      <w:bodyDiv w:val="1"/>
      <w:marLeft w:val="0"/>
      <w:marRight w:val="0"/>
      <w:marTop w:val="0"/>
      <w:marBottom w:val="0"/>
      <w:divBdr>
        <w:top w:val="none" w:sz="0" w:space="0" w:color="auto"/>
        <w:left w:val="none" w:sz="0" w:space="0" w:color="auto"/>
        <w:bottom w:val="none" w:sz="0" w:space="0" w:color="auto"/>
        <w:right w:val="none" w:sz="0" w:space="0" w:color="auto"/>
      </w:divBdr>
    </w:div>
    <w:div w:id="139735718">
      <w:bodyDiv w:val="1"/>
      <w:marLeft w:val="0"/>
      <w:marRight w:val="0"/>
      <w:marTop w:val="0"/>
      <w:marBottom w:val="0"/>
      <w:divBdr>
        <w:top w:val="none" w:sz="0" w:space="0" w:color="auto"/>
        <w:left w:val="none" w:sz="0" w:space="0" w:color="auto"/>
        <w:bottom w:val="none" w:sz="0" w:space="0" w:color="auto"/>
        <w:right w:val="none" w:sz="0" w:space="0" w:color="auto"/>
      </w:divBdr>
    </w:div>
    <w:div w:id="294145602">
      <w:bodyDiv w:val="1"/>
      <w:marLeft w:val="0"/>
      <w:marRight w:val="0"/>
      <w:marTop w:val="0"/>
      <w:marBottom w:val="0"/>
      <w:divBdr>
        <w:top w:val="none" w:sz="0" w:space="0" w:color="auto"/>
        <w:left w:val="none" w:sz="0" w:space="0" w:color="auto"/>
        <w:bottom w:val="none" w:sz="0" w:space="0" w:color="auto"/>
        <w:right w:val="none" w:sz="0" w:space="0" w:color="auto"/>
      </w:divBdr>
    </w:div>
    <w:div w:id="383410918">
      <w:bodyDiv w:val="1"/>
      <w:marLeft w:val="0"/>
      <w:marRight w:val="0"/>
      <w:marTop w:val="0"/>
      <w:marBottom w:val="0"/>
      <w:divBdr>
        <w:top w:val="none" w:sz="0" w:space="0" w:color="auto"/>
        <w:left w:val="none" w:sz="0" w:space="0" w:color="auto"/>
        <w:bottom w:val="none" w:sz="0" w:space="0" w:color="auto"/>
        <w:right w:val="none" w:sz="0" w:space="0" w:color="auto"/>
      </w:divBdr>
    </w:div>
    <w:div w:id="430973724">
      <w:bodyDiv w:val="1"/>
      <w:marLeft w:val="0"/>
      <w:marRight w:val="0"/>
      <w:marTop w:val="0"/>
      <w:marBottom w:val="0"/>
      <w:divBdr>
        <w:top w:val="none" w:sz="0" w:space="0" w:color="auto"/>
        <w:left w:val="none" w:sz="0" w:space="0" w:color="auto"/>
        <w:bottom w:val="none" w:sz="0" w:space="0" w:color="auto"/>
        <w:right w:val="none" w:sz="0" w:space="0" w:color="auto"/>
      </w:divBdr>
    </w:div>
    <w:div w:id="592200665">
      <w:bodyDiv w:val="1"/>
      <w:marLeft w:val="0"/>
      <w:marRight w:val="0"/>
      <w:marTop w:val="0"/>
      <w:marBottom w:val="0"/>
      <w:divBdr>
        <w:top w:val="none" w:sz="0" w:space="0" w:color="auto"/>
        <w:left w:val="none" w:sz="0" w:space="0" w:color="auto"/>
        <w:bottom w:val="none" w:sz="0" w:space="0" w:color="auto"/>
        <w:right w:val="none" w:sz="0" w:space="0" w:color="auto"/>
      </w:divBdr>
    </w:div>
    <w:div w:id="627245525">
      <w:bodyDiv w:val="1"/>
      <w:marLeft w:val="0"/>
      <w:marRight w:val="0"/>
      <w:marTop w:val="0"/>
      <w:marBottom w:val="0"/>
      <w:divBdr>
        <w:top w:val="none" w:sz="0" w:space="0" w:color="auto"/>
        <w:left w:val="none" w:sz="0" w:space="0" w:color="auto"/>
        <w:bottom w:val="none" w:sz="0" w:space="0" w:color="auto"/>
        <w:right w:val="none" w:sz="0" w:space="0" w:color="auto"/>
      </w:divBdr>
    </w:div>
    <w:div w:id="674764293">
      <w:bodyDiv w:val="1"/>
      <w:marLeft w:val="0"/>
      <w:marRight w:val="0"/>
      <w:marTop w:val="0"/>
      <w:marBottom w:val="0"/>
      <w:divBdr>
        <w:top w:val="none" w:sz="0" w:space="0" w:color="auto"/>
        <w:left w:val="none" w:sz="0" w:space="0" w:color="auto"/>
        <w:bottom w:val="none" w:sz="0" w:space="0" w:color="auto"/>
        <w:right w:val="none" w:sz="0" w:space="0" w:color="auto"/>
      </w:divBdr>
    </w:div>
    <w:div w:id="678851944">
      <w:bodyDiv w:val="1"/>
      <w:marLeft w:val="0"/>
      <w:marRight w:val="0"/>
      <w:marTop w:val="0"/>
      <w:marBottom w:val="0"/>
      <w:divBdr>
        <w:top w:val="none" w:sz="0" w:space="0" w:color="auto"/>
        <w:left w:val="none" w:sz="0" w:space="0" w:color="auto"/>
        <w:bottom w:val="none" w:sz="0" w:space="0" w:color="auto"/>
        <w:right w:val="none" w:sz="0" w:space="0" w:color="auto"/>
      </w:divBdr>
    </w:div>
    <w:div w:id="741173384">
      <w:bodyDiv w:val="1"/>
      <w:marLeft w:val="0"/>
      <w:marRight w:val="0"/>
      <w:marTop w:val="0"/>
      <w:marBottom w:val="0"/>
      <w:divBdr>
        <w:top w:val="none" w:sz="0" w:space="0" w:color="auto"/>
        <w:left w:val="none" w:sz="0" w:space="0" w:color="auto"/>
        <w:bottom w:val="none" w:sz="0" w:space="0" w:color="auto"/>
        <w:right w:val="none" w:sz="0" w:space="0" w:color="auto"/>
      </w:divBdr>
    </w:div>
    <w:div w:id="750586460">
      <w:bodyDiv w:val="1"/>
      <w:marLeft w:val="0"/>
      <w:marRight w:val="0"/>
      <w:marTop w:val="0"/>
      <w:marBottom w:val="0"/>
      <w:divBdr>
        <w:top w:val="none" w:sz="0" w:space="0" w:color="auto"/>
        <w:left w:val="none" w:sz="0" w:space="0" w:color="auto"/>
        <w:bottom w:val="none" w:sz="0" w:space="0" w:color="auto"/>
        <w:right w:val="none" w:sz="0" w:space="0" w:color="auto"/>
      </w:divBdr>
      <w:divsChild>
        <w:div w:id="1055080767">
          <w:marLeft w:val="446"/>
          <w:marRight w:val="0"/>
          <w:marTop w:val="0"/>
          <w:marBottom w:val="0"/>
          <w:divBdr>
            <w:top w:val="none" w:sz="0" w:space="0" w:color="auto"/>
            <w:left w:val="none" w:sz="0" w:space="0" w:color="auto"/>
            <w:bottom w:val="none" w:sz="0" w:space="0" w:color="auto"/>
            <w:right w:val="none" w:sz="0" w:space="0" w:color="auto"/>
          </w:divBdr>
        </w:div>
      </w:divsChild>
    </w:div>
    <w:div w:id="756903273">
      <w:bodyDiv w:val="1"/>
      <w:marLeft w:val="0"/>
      <w:marRight w:val="0"/>
      <w:marTop w:val="0"/>
      <w:marBottom w:val="0"/>
      <w:divBdr>
        <w:top w:val="none" w:sz="0" w:space="0" w:color="auto"/>
        <w:left w:val="none" w:sz="0" w:space="0" w:color="auto"/>
        <w:bottom w:val="none" w:sz="0" w:space="0" w:color="auto"/>
        <w:right w:val="none" w:sz="0" w:space="0" w:color="auto"/>
      </w:divBdr>
    </w:div>
    <w:div w:id="828060548">
      <w:bodyDiv w:val="1"/>
      <w:marLeft w:val="0"/>
      <w:marRight w:val="0"/>
      <w:marTop w:val="0"/>
      <w:marBottom w:val="0"/>
      <w:divBdr>
        <w:top w:val="none" w:sz="0" w:space="0" w:color="auto"/>
        <w:left w:val="none" w:sz="0" w:space="0" w:color="auto"/>
        <w:bottom w:val="none" w:sz="0" w:space="0" w:color="auto"/>
        <w:right w:val="none" w:sz="0" w:space="0" w:color="auto"/>
      </w:divBdr>
    </w:div>
    <w:div w:id="901408287">
      <w:bodyDiv w:val="1"/>
      <w:marLeft w:val="0"/>
      <w:marRight w:val="0"/>
      <w:marTop w:val="0"/>
      <w:marBottom w:val="0"/>
      <w:divBdr>
        <w:top w:val="none" w:sz="0" w:space="0" w:color="auto"/>
        <w:left w:val="none" w:sz="0" w:space="0" w:color="auto"/>
        <w:bottom w:val="none" w:sz="0" w:space="0" w:color="auto"/>
        <w:right w:val="none" w:sz="0" w:space="0" w:color="auto"/>
      </w:divBdr>
    </w:div>
    <w:div w:id="922762445">
      <w:bodyDiv w:val="1"/>
      <w:marLeft w:val="0"/>
      <w:marRight w:val="0"/>
      <w:marTop w:val="0"/>
      <w:marBottom w:val="0"/>
      <w:divBdr>
        <w:top w:val="none" w:sz="0" w:space="0" w:color="auto"/>
        <w:left w:val="none" w:sz="0" w:space="0" w:color="auto"/>
        <w:bottom w:val="none" w:sz="0" w:space="0" w:color="auto"/>
        <w:right w:val="none" w:sz="0" w:space="0" w:color="auto"/>
      </w:divBdr>
    </w:div>
    <w:div w:id="1002701809">
      <w:bodyDiv w:val="1"/>
      <w:marLeft w:val="0"/>
      <w:marRight w:val="0"/>
      <w:marTop w:val="0"/>
      <w:marBottom w:val="0"/>
      <w:divBdr>
        <w:top w:val="none" w:sz="0" w:space="0" w:color="auto"/>
        <w:left w:val="none" w:sz="0" w:space="0" w:color="auto"/>
        <w:bottom w:val="none" w:sz="0" w:space="0" w:color="auto"/>
        <w:right w:val="none" w:sz="0" w:space="0" w:color="auto"/>
      </w:divBdr>
    </w:div>
    <w:div w:id="1047417598">
      <w:bodyDiv w:val="1"/>
      <w:marLeft w:val="0"/>
      <w:marRight w:val="0"/>
      <w:marTop w:val="0"/>
      <w:marBottom w:val="0"/>
      <w:divBdr>
        <w:top w:val="none" w:sz="0" w:space="0" w:color="auto"/>
        <w:left w:val="none" w:sz="0" w:space="0" w:color="auto"/>
        <w:bottom w:val="none" w:sz="0" w:space="0" w:color="auto"/>
        <w:right w:val="none" w:sz="0" w:space="0" w:color="auto"/>
      </w:divBdr>
      <w:divsChild>
        <w:div w:id="1390765512">
          <w:marLeft w:val="360"/>
          <w:marRight w:val="0"/>
          <w:marTop w:val="0"/>
          <w:marBottom w:val="0"/>
          <w:divBdr>
            <w:top w:val="none" w:sz="0" w:space="0" w:color="auto"/>
            <w:left w:val="none" w:sz="0" w:space="0" w:color="auto"/>
            <w:bottom w:val="none" w:sz="0" w:space="0" w:color="auto"/>
            <w:right w:val="none" w:sz="0" w:space="0" w:color="auto"/>
          </w:divBdr>
        </w:div>
      </w:divsChild>
    </w:div>
    <w:div w:id="1188759824">
      <w:bodyDiv w:val="1"/>
      <w:marLeft w:val="0"/>
      <w:marRight w:val="0"/>
      <w:marTop w:val="0"/>
      <w:marBottom w:val="0"/>
      <w:divBdr>
        <w:top w:val="none" w:sz="0" w:space="0" w:color="auto"/>
        <w:left w:val="none" w:sz="0" w:space="0" w:color="auto"/>
        <w:bottom w:val="none" w:sz="0" w:space="0" w:color="auto"/>
        <w:right w:val="none" w:sz="0" w:space="0" w:color="auto"/>
      </w:divBdr>
      <w:divsChild>
        <w:div w:id="1185250381">
          <w:marLeft w:val="446"/>
          <w:marRight w:val="0"/>
          <w:marTop w:val="0"/>
          <w:marBottom w:val="0"/>
          <w:divBdr>
            <w:top w:val="none" w:sz="0" w:space="0" w:color="auto"/>
            <w:left w:val="none" w:sz="0" w:space="0" w:color="auto"/>
            <w:bottom w:val="none" w:sz="0" w:space="0" w:color="auto"/>
            <w:right w:val="none" w:sz="0" w:space="0" w:color="auto"/>
          </w:divBdr>
        </w:div>
        <w:div w:id="145054150">
          <w:marLeft w:val="1166"/>
          <w:marRight w:val="0"/>
          <w:marTop w:val="0"/>
          <w:marBottom w:val="0"/>
          <w:divBdr>
            <w:top w:val="none" w:sz="0" w:space="0" w:color="auto"/>
            <w:left w:val="none" w:sz="0" w:space="0" w:color="auto"/>
            <w:bottom w:val="none" w:sz="0" w:space="0" w:color="auto"/>
            <w:right w:val="none" w:sz="0" w:space="0" w:color="auto"/>
          </w:divBdr>
        </w:div>
        <w:div w:id="2130391282">
          <w:marLeft w:val="1166"/>
          <w:marRight w:val="0"/>
          <w:marTop w:val="0"/>
          <w:marBottom w:val="0"/>
          <w:divBdr>
            <w:top w:val="none" w:sz="0" w:space="0" w:color="auto"/>
            <w:left w:val="none" w:sz="0" w:space="0" w:color="auto"/>
            <w:bottom w:val="none" w:sz="0" w:space="0" w:color="auto"/>
            <w:right w:val="none" w:sz="0" w:space="0" w:color="auto"/>
          </w:divBdr>
        </w:div>
        <w:div w:id="2059157795">
          <w:marLeft w:val="1166"/>
          <w:marRight w:val="0"/>
          <w:marTop w:val="0"/>
          <w:marBottom w:val="0"/>
          <w:divBdr>
            <w:top w:val="none" w:sz="0" w:space="0" w:color="auto"/>
            <w:left w:val="none" w:sz="0" w:space="0" w:color="auto"/>
            <w:bottom w:val="none" w:sz="0" w:space="0" w:color="auto"/>
            <w:right w:val="none" w:sz="0" w:space="0" w:color="auto"/>
          </w:divBdr>
        </w:div>
        <w:div w:id="1716584835">
          <w:marLeft w:val="1166"/>
          <w:marRight w:val="0"/>
          <w:marTop w:val="0"/>
          <w:marBottom w:val="0"/>
          <w:divBdr>
            <w:top w:val="none" w:sz="0" w:space="0" w:color="auto"/>
            <w:left w:val="none" w:sz="0" w:space="0" w:color="auto"/>
            <w:bottom w:val="none" w:sz="0" w:space="0" w:color="auto"/>
            <w:right w:val="none" w:sz="0" w:space="0" w:color="auto"/>
          </w:divBdr>
        </w:div>
        <w:div w:id="842277117">
          <w:marLeft w:val="1166"/>
          <w:marRight w:val="0"/>
          <w:marTop w:val="0"/>
          <w:marBottom w:val="0"/>
          <w:divBdr>
            <w:top w:val="none" w:sz="0" w:space="0" w:color="auto"/>
            <w:left w:val="none" w:sz="0" w:space="0" w:color="auto"/>
            <w:bottom w:val="none" w:sz="0" w:space="0" w:color="auto"/>
            <w:right w:val="none" w:sz="0" w:space="0" w:color="auto"/>
          </w:divBdr>
        </w:div>
        <w:div w:id="839392343">
          <w:marLeft w:val="1166"/>
          <w:marRight w:val="0"/>
          <w:marTop w:val="0"/>
          <w:marBottom w:val="0"/>
          <w:divBdr>
            <w:top w:val="none" w:sz="0" w:space="0" w:color="auto"/>
            <w:left w:val="none" w:sz="0" w:space="0" w:color="auto"/>
            <w:bottom w:val="none" w:sz="0" w:space="0" w:color="auto"/>
            <w:right w:val="none" w:sz="0" w:space="0" w:color="auto"/>
          </w:divBdr>
        </w:div>
        <w:div w:id="1142499329">
          <w:marLeft w:val="1166"/>
          <w:marRight w:val="0"/>
          <w:marTop w:val="0"/>
          <w:marBottom w:val="0"/>
          <w:divBdr>
            <w:top w:val="none" w:sz="0" w:space="0" w:color="auto"/>
            <w:left w:val="none" w:sz="0" w:space="0" w:color="auto"/>
            <w:bottom w:val="none" w:sz="0" w:space="0" w:color="auto"/>
            <w:right w:val="none" w:sz="0" w:space="0" w:color="auto"/>
          </w:divBdr>
        </w:div>
      </w:divsChild>
    </w:div>
    <w:div w:id="1228687329">
      <w:bodyDiv w:val="1"/>
      <w:marLeft w:val="0"/>
      <w:marRight w:val="0"/>
      <w:marTop w:val="0"/>
      <w:marBottom w:val="0"/>
      <w:divBdr>
        <w:top w:val="none" w:sz="0" w:space="0" w:color="auto"/>
        <w:left w:val="none" w:sz="0" w:space="0" w:color="auto"/>
        <w:bottom w:val="none" w:sz="0" w:space="0" w:color="auto"/>
        <w:right w:val="none" w:sz="0" w:space="0" w:color="auto"/>
      </w:divBdr>
    </w:div>
    <w:div w:id="1281380822">
      <w:bodyDiv w:val="1"/>
      <w:marLeft w:val="0"/>
      <w:marRight w:val="0"/>
      <w:marTop w:val="0"/>
      <w:marBottom w:val="0"/>
      <w:divBdr>
        <w:top w:val="none" w:sz="0" w:space="0" w:color="auto"/>
        <w:left w:val="none" w:sz="0" w:space="0" w:color="auto"/>
        <w:bottom w:val="none" w:sz="0" w:space="0" w:color="auto"/>
        <w:right w:val="none" w:sz="0" w:space="0" w:color="auto"/>
      </w:divBdr>
      <w:divsChild>
        <w:div w:id="964122824">
          <w:marLeft w:val="1166"/>
          <w:marRight w:val="0"/>
          <w:marTop w:val="0"/>
          <w:marBottom w:val="0"/>
          <w:divBdr>
            <w:top w:val="none" w:sz="0" w:space="0" w:color="auto"/>
            <w:left w:val="none" w:sz="0" w:space="0" w:color="auto"/>
            <w:bottom w:val="none" w:sz="0" w:space="0" w:color="auto"/>
            <w:right w:val="none" w:sz="0" w:space="0" w:color="auto"/>
          </w:divBdr>
        </w:div>
        <w:div w:id="2074042697">
          <w:marLeft w:val="1166"/>
          <w:marRight w:val="0"/>
          <w:marTop w:val="0"/>
          <w:marBottom w:val="0"/>
          <w:divBdr>
            <w:top w:val="none" w:sz="0" w:space="0" w:color="auto"/>
            <w:left w:val="none" w:sz="0" w:space="0" w:color="auto"/>
            <w:bottom w:val="none" w:sz="0" w:space="0" w:color="auto"/>
            <w:right w:val="none" w:sz="0" w:space="0" w:color="auto"/>
          </w:divBdr>
        </w:div>
        <w:div w:id="1113554224">
          <w:marLeft w:val="1166"/>
          <w:marRight w:val="0"/>
          <w:marTop w:val="0"/>
          <w:marBottom w:val="0"/>
          <w:divBdr>
            <w:top w:val="none" w:sz="0" w:space="0" w:color="auto"/>
            <w:left w:val="none" w:sz="0" w:space="0" w:color="auto"/>
            <w:bottom w:val="none" w:sz="0" w:space="0" w:color="auto"/>
            <w:right w:val="none" w:sz="0" w:space="0" w:color="auto"/>
          </w:divBdr>
        </w:div>
        <w:div w:id="1168132606">
          <w:marLeft w:val="1166"/>
          <w:marRight w:val="0"/>
          <w:marTop w:val="0"/>
          <w:marBottom w:val="0"/>
          <w:divBdr>
            <w:top w:val="none" w:sz="0" w:space="0" w:color="auto"/>
            <w:left w:val="none" w:sz="0" w:space="0" w:color="auto"/>
            <w:bottom w:val="none" w:sz="0" w:space="0" w:color="auto"/>
            <w:right w:val="none" w:sz="0" w:space="0" w:color="auto"/>
          </w:divBdr>
        </w:div>
        <w:div w:id="1473789069">
          <w:marLeft w:val="1166"/>
          <w:marRight w:val="0"/>
          <w:marTop w:val="0"/>
          <w:marBottom w:val="0"/>
          <w:divBdr>
            <w:top w:val="none" w:sz="0" w:space="0" w:color="auto"/>
            <w:left w:val="none" w:sz="0" w:space="0" w:color="auto"/>
            <w:bottom w:val="none" w:sz="0" w:space="0" w:color="auto"/>
            <w:right w:val="none" w:sz="0" w:space="0" w:color="auto"/>
          </w:divBdr>
        </w:div>
        <w:div w:id="278268654">
          <w:marLeft w:val="1166"/>
          <w:marRight w:val="0"/>
          <w:marTop w:val="0"/>
          <w:marBottom w:val="0"/>
          <w:divBdr>
            <w:top w:val="none" w:sz="0" w:space="0" w:color="auto"/>
            <w:left w:val="none" w:sz="0" w:space="0" w:color="auto"/>
            <w:bottom w:val="none" w:sz="0" w:space="0" w:color="auto"/>
            <w:right w:val="none" w:sz="0" w:space="0" w:color="auto"/>
          </w:divBdr>
        </w:div>
      </w:divsChild>
    </w:div>
    <w:div w:id="1300115553">
      <w:bodyDiv w:val="1"/>
      <w:marLeft w:val="0"/>
      <w:marRight w:val="0"/>
      <w:marTop w:val="0"/>
      <w:marBottom w:val="0"/>
      <w:divBdr>
        <w:top w:val="none" w:sz="0" w:space="0" w:color="auto"/>
        <w:left w:val="none" w:sz="0" w:space="0" w:color="auto"/>
        <w:bottom w:val="none" w:sz="0" w:space="0" w:color="auto"/>
        <w:right w:val="none" w:sz="0" w:space="0" w:color="auto"/>
      </w:divBdr>
      <w:divsChild>
        <w:div w:id="1123035951">
          <w:marLeft w:val="446"/>
          <w:marRight w:val="0"/>
          <w:marTop w:val="91"/>
          <w:marBottom w:val="120"/>
          <w:divBdr>
            <w:top w:val="none" w:sz="0" w:space="0" w:color="auto"/>
            <w:left w:val="none" w:sz="0" w:space="0" w:color="auto"/>
            <w:bottom w:val="none" w:sz="0" w:space="0" w:color="auto"/>
            <w:right w:val="none" w:sz="0" w:space="0" w:color="auto"/>
          </w:divBdr>
        </w:div>
      </w:divsChild>
    </w:div>
    <w:div w:id="1394498568">
      <w:bodyDiv w:val="1"/>
      <w:marLeft w:val="0"/>
      <w:marRight w:val="0"/>
      <w:marTop w:val="0"/>
      <w:marBottom w:val="0"/>
      <w:divBdr>
        <w:top w:val="none" w:sz="0" w:space="0" w:color="auto"/>
        <w:left w:val="none" w:sz="0" w:space="0" w:color="auto"/>
        <w:bottom w:val="none" w:sz="0" w:space="0" w:color="auto"/>
        <w:right w:val="none" w:sz="0" w:space="0" w:color="auto"/>
      </w:divBdr>
    </w:div>
    <w:div w:id="1439329557">
      <w:bodyDiv w:val="1"/>
      <w:marLeft w:val="0"/>
      <w:marRight w:val="0"/>
      <w:marTop w:val="0"/>
      <w:marBottom w:val="0"/>
      <w:divBdr>
        <w:top w:val="none" w:sz="0" w:space="0" w:color="auto"/>
        <w:left w:val="none" w:sz="0" w:space="0" w:color="auto"/>
        <w:bottom w:val="none" w:sz="0" w:space="0" w:color="auto"/>
        <w:right w:val="none" w:sz="0" w:space="0" w:color="auto"/>
      </w:divBdr>
    </w:div>
    <w:div w:id="1525051999">
      <w:bodyDiv w:val="1"/>
      <w:marLeft w:val="0"/>
      <w:marRight w:val="0"/>
      <w:marTop w:val="0"/>
      <w:marBottom w:val="0"/>
      <w:divBdr>
        <w:top w:val="none" w:sz="0" w:space="0" w:color="auto"/>
        <w:left w:val="none" w:sz="0" w:space="0" w:color="auto"/>
        <w:bottom w:val="none" w:sz="0" w:space="0" w:color="auto"/>
        <w:right w:val="none" w:sz="0" w:space="0" w:color="auto"/>
      </w:divBdr>
      <w:divsChild>
        <w:div w:id="1787499633">
          <w:marLeft w:val="547"/>
          <w:marRight w:val="0"/>
          <w:marTop w:val="115"/>
          <w:marBottom w:val="0"/>
          <w:divBdr>
            <w:top w:val="none" w:sz="0" w:space="0" w:color="auto"/>
            <w:left w:val="none" w:sz="0" w:space="0" w:color="auto"/>
            <w:bottom w:val="none" w:sz="0" w:space="0" w:color="auto"/>
            <w:right w:val="none" w:sz="0" w:space="0" w:color="auto"/>
          </w:divBdr>
        </w:div>
        <w:div w:id="960768008">
          <w:marLeft w:val="547"/>
          <w:marRight w:val="0"/>
          <w:marTop w:val="115"/>
          <w:marBottom w:val="0"/>
          <w:divBdr>
            <w:top w:val="none" w:sz="0" w:space="0" w:color="auto"/>
            <w:left w:val="none" w:sz="0" w:space="0" w:color="auto"/>
            <w:bottom w:val="none" w:sz="0" w:space="0" w:color="auto"/>
            <w:right w:val="none" w:sz="0" w:space="0" w:color="auto"/>
          </w:divBdr>
        </w:div>
        <w:div w:id="1113790892">
          <w:marLeft w:val="547"/>
          <w:marRight w:val="0"/>
          <w:marTop w:val="115"/>
          <w:marBottom w:val="0"/>
          <w:divBdr>
            <w:top w:val="none" w:sz="0" w:space="0" w:color="auto"/>
            <w:left w:val="none" w:sz="0" w:space="0" w:color="auto"/>
            <w:bottom w:val="none" w:sz="0" w:space="0" w:color="auto"/>
            <w:right w:val="none" w:sz="0" w:space="0" w:color="auto"/>
          </w:divBdr>
        </w:div>
      </w:divsChild>
    </w:div>
    <w:div w:id="1618288975">
      <w:bodyDiv w:val="1"/>
      <w:marLeft w:val="0"/>
      <w:marRight w:val="0"/>
      <w:marTop w:val="0"/>
      <w:marBottom w:val="0"/>
      <w:divBdr>
        <w:top w:val="none" w:sz="0" w:space="0" w:color="auto"/>
        <w:left w:val="none" w:sz="0" w:space="0" w:color="auto"/>
        <w:bottom w:val="none" w:sz="0" w:space="0" w:color="auto"/>
        <w:right w:val="none" w:sz="0" w:space="0" w:color="auto"/>
      </w:divBdr>
    </w:div>
    <w:div w:id="1657756472">
      <w:bodyDiv w:val="1"/>
      <w:marLeft w:val="0"/>
      <w:marRight w:val="0"/>
      <w:marTop w:val="0"/>
      <w:marBottom w:val="0"/>
      <w:divBdr>
        <w:top w:val="none" w:sz="0" w:space="0" w:color="auto"/>
        <w:left w:val="none" w:sz="0" w:space="0" w:color="auto"/>
        <w:bottom w:val="none" w:sz="0" w:space="0" w:color="auto"/>
        <w:right w:val="none" w:sz="0" w:space="0" w:color="auto"/>
      </w:divBdr>
      <w:divsChild>
        <w:div w:id="24987029">
          <w:marLeft w:val="547"/>
          <w:marRight w:val="0"/>
          <w:marTop w:val="115"/>
          <w:marBottom w:val="0"/>
          <w:divBdr>
            <w:top w:val="none" w:sz="0" w:space="0" w:color="auto"/>
            <w:left w:val="none" w:sz="0" w:space="0" w:color="auto"/>
            <w:bottom w:val="none" w:sz="0" w:space="0" w:color="auto"/>
            <w:right w:val="none" w:sz="0" w:space="0" w:color="auto"/>
          </w:divBdr>
        </w:div>
        <w:div w:id="1366174731">
          <w:marLeft w:val="547"/>
          <w:marRight w:val="0"/>
          <w:marTop w:val="115"/>
          <w:marBottom w:val="0"/>
          <w:divBdr>
            <w:top w:val="none" w:sz="0" w:space="0" w:color="auto"/>
            <w:left w:val="none" w:sz="0" w:space="0" w:color="auto"/>
            <w:bottom w:val="none" w:sz="0" w:space="0" w:color="auto"/>
            <w:right w:val="none" w:sz="0" w:space="0" w:color="auto"/>
          </w:divBdr>
        </w:div>
        <w:div w:id="363218965">
          <w:marLeft w:val="547"/>
          <w:marRight w:val="0"/>
          <w:marTop w:val="115"/>
          <w:marBottom w:val="0"/>
          <w:divBdr>
            <w:top w:val="none" w:sz="0" w:space="0" w:color="auto"/>
            <w:left w:val="none" w:sz="0" w:space="0" w:color="auto"/>
            <w:bottom w:val="none" w:sz="0" w:space="0" w:color="auto"/>
            <w:right w:val="none" w:sz="0" w:space="0" w:color="auto"/>
          </w:divBdr>
        </w:div>
        <w:div w:id="1609004493">
          <w:marLeft w:val="547"/>
          <w:marRight w:val="0"/>
          <w:marTop w:val="115"/>
          <w:marBottom w:val="0"/>
          <w:divBdr>
            <w:top w:val="none" w:sz="0" w:space="0" w:color="auto"/>
            <w:left w:val="none" w:sz="0" w:space="0" w:color="auto"/>
            <w:bottom w:val="none" w:sz="0" w:space="0" w:color="auto"/>
            <w:right w:val="none" w:sz="0" w:space="0" w:color="auto"/>
          </w:divBdr>
        </w:div>
      </w:divsChild>
    </w:div>
    <w:div w:id="1695499467">
      <w:bodyDiv w:val="1"/>
      <w:marLeft w:val="0"/>
      <w:marRight w:val="0"/>
      <w:marTop w:val="0"/>
      <w:marBottom w:val="0"/>
      <w:divBdr>
        <w:top w:val="none" w:sz="0" w:space="0" w:color="auto"/>
        <w:left w:val="none" w:sz="0" w:space="0" w:color="auto"/>
        <w:bottom w:val="none" w:sz="0" w:space="0" w:color="auto"/>
        <w:right w:val="none" w:sz="0" w:space="0" w:color="auto"/>
      </w:divBdr>
    </w:div>
    <w:div w:id="1716275355">
      <w:bodyDiv w:val="1"/>
      <w:marLeft w:val="0"/>
      <w:marRight w:val="0"/>
      <w:marTop w:val="0"/>
      <w:marBottom w:val="0"/>
      <w:divBdr>
        <w:top w:val="none" w:sz="0" w:space="0" w:color="auto"/>
        <w:left w:val="none" w:sz="0" w:space="0" w:color="auto"/>
        <w:bottom w:val="none" w:sz="0" w:space="0" w:color="auto"/>
        <w:right w:val="none" w:sz="0" w:space="0" w:color="auto"/>
      </w:divBdr>
    </w:div>
    <w:div w:id="1729256640">
      <w:bodyDiv w:val="1"/>
      <w:marLeft w:val="0"/>
      <w:marRight w:val="0"/>
      <w:marTop w:val="0"/>
      <w:marBottom w:val="0"/>
      <w:divBdr>
        <w:top w:val="none" w:sz="0" w:space="0" w:color="auto"/>
        <w:left w:val="none" w:sz="0" w:space="0" w:color="auto"/>
        <w:bottom w:val="none" w:sz="0" w:space="0" w:color="auto"/>
        <w:right w:val="none" w:sz="0" w:space="0" w:color="auto"/>
      </w:divBdr>
      <w:divsChild>
        <w:div w:id="459148111">
          <w:marLeft w:val="547"/>
          <w:marRight w:val="0"/>
          <w:marTop w:val="115"/>
          <w:marBottom w:val="0"/>
          <w:divBdr>
            <w:top w:val="none" w:sz="0" w:space="0" w:color="auto"/>
            <w:left w:val="none" w:sz="0" w:space="0" w:color="auto"/>
            <w:bottom w:val="none" w:sz="0" w:space="0" w:color="auto"/>
            <w:right w:val="none" w:sz="0" w:space="0" w:color="auto"/>
          </w:divBdr>
        </w:div>
      </w:divsChild>
    </w:div>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 w:id="1778014345">
      <w:bodyDiv w:val="1"/>
      <w:marLeft w:val="0"/>
      <w:marRight w:val="0"/>
      <w:marTop w:val="0"/>
      <w:marBottom w:val="0"/>
      <w:divBdr>
        <w:top w:val="none" w:sz="0" w:space="0" w:color="auto"/>
        <w:left w:val="none" w:sz="0" w:space="0" w:color="auto"/>
        <w:bottom w:val="none" w:sz="0" w:space="0" w:color="auto"/>
        <w:right w:val="none" w:sz="0" w:space="0" w:color="auto"/>
      </w:divBdr>
    </w:div>
    <w:div w:id="2098011729">
      <w:bodyDiv w:val="1"/>
      <w:marLeft w:val="0"/>
      <w:marRight w:val="0"/>
      <w:marTop w:val="0"/>
      <w:marBottom w:val="0"/>
      <w:divBdr>
        <w:top w:val="none" w:sz="0" w:space="0" w:color="auto"/>
        <w:left w:val="none" w:sz="0" w:space="0" w:color="auto"/>
        <w:bottom w:val="none" w:sz="0" w:space="0" w:color="auto"/>
        <w:right w:val="none" w:sz="0" w:space="0" w:color="auto"/>
      </w:divBdr>
      <w:divsChild>
        <w:div w:id="336276133">
          <w:marLeft w:val="547"/>
          <w:marRight w:val="0"/>
          <w:marTop w:val="0"/>
          <w:marBottom w:val="0"/>
          <w:divBdr>
            <w:top w:val="none" w:sz="0" w:space="0" w:color="auto"/>
            <w:left w:val="none" w:sz="0" w:space="0" w:color="auto"/>
            <w:bottom w:val="none" w:sz="0" w:space="0" w:color="auto"/>
            <w:right w:val="none" w:sz="0" w:space="0" w:color="auto"/>
          </w:divBdr>
        </w:div>
        <w:div w:id="1843427923">
          <w:marLeft w:val="547"/>
          <w:marRight w:val="0"/>
          <w:marTop w:val="0"/>
          <w:marBottom w:val="0"/>
          <w:divBdr>
            <w:top w:val="none" w:sz="0" w:space="0" w:color="auto"/>
            <w:left w:val="none" w:sz="0" w:space="0" w:color="auto"/>
            <w:bottom w:val="none" w:sz="0" w:space="0" w:color="auto"/>
            <w:right w:val="none" w:sz="0" w:space="0" w:color="auto"/>
          </w:divBdr>
        </w:div>
        <w:div w:id="2090418948">
          <w:marLeft w:val="547"/>
          <w:marRight w:val="0"/>
          <w:marTop w:val="0"/>
          <w:marBottom w:val="0"/>
          <w:divBdr>
            <w:top w:val="none" w:sz="0" w:space="0" w:color="auto"/>
            <w:left w:val="none" w:sz="0" w:space="0" w:color="auto"/>
            <w:bottom w:val="none" w:sz="0" w:space="0" w:color="auto"/>
            <w:right w:val="none" w:sz="0" w:space="0" w:color="auto"/>
          </w:divBdr>
        </w:div>
        <w:div w:id="1604996657">
          <w:marLeft w:val="547"/>
          <w:marRight w:val="0"/>
          <w:marTop w:val="0"/>
          <w:marBottom w:val="0"/>
          <w:divBdr>
            <w:top w:val="none" w:sz="0" w:space="0" w:color="auto"/>
            <w:left w:val="none" w:sz="0" w:space="0" w:color="auto"/>
            <w:bottom w:val="none" w:sz="0" w:space="0" w:color="auto"/>
            <w:right w:val="none" w:sz="0" w:space="0" w:color="auto"/>
          </w:divBdr>
        </w:div>
        <w:div w:id="980766922">
          <w:marLeft w:val="547"/>
          <w:marRight w:val="0"/>
          <w:marTop w:val="0"/>
          <w:marBottom w:val="0"/>
          <w:divBdr>
            <w:top w:val="none" w:sz="0" w:space="0" w:color="auto"/>
            <w:left w:val="none" w:sz="0" w:space="0" w:color="auto"/>
            <w:bottom w:val="none" w:sz="0" w:space="0" w:color="auto"/>
            <w:right w:val="none" w:sz="0" w:space="0" w:color="auto"/>
          </w:divBdr>
        </w:div>
      </w:divsChild>
    </w:div>
    <w:div w:id="2115321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FD7152AE02FB74C995EA79C58F06CD1" ma:contentTypeVersion="9" ma:contentTypeDescription="Create a new document." ma:contentTypeScope="" ma:versionID="c53090d9262d295370086a115f8bcc86">
  <xsd:schema xmlns:xsd="http://www.w3.org/2001/XMLSchema" xmlns:xs="http://www.w3.org/2001/XMLSchema" xmlns:p="http://schemas.microsoft.com/office/2006/metadata/properties" xmlns:ns3="926ed27d-d829-403d-8c8d-24a1ceae25d2" targetNamespace="http://schemas.microsoft.com/office/2006/metadata/properties" ma:root="true" ma:fieldsID="148f704bb8a9c66705d243595f950367" ns3:_="">
    <xsd:import namespace="926ed27d-d829-403d-8c8d-24a1ceae25d2"/>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6ed27d-d829-403d-8c8d-24a1ceae25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892A68-9182-4EF9-9056-541E37BDDAB0}">
  <ds:schemaRefs>
    <ds:schemaRef ds:uri="http://schemas.microsoft.com/sharepoint/v3/contenttype/forms"/>
  </ds:schemaRefs>
</ds:datastoreItem>
</file>

<file path=customXml/itemProps2.xml><?xml version="1.0" encoding="utf-8"?>
<ds:datastoreItem xmlns:ds="http://schemas.openxmlformats.org/officeDocument/2006/customXml" ds:itemID="{4530EBC4-B598-4335-9826-D507A77595B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E51E2D0-9ABB-429D-8A63-E5C1AEF78B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6ed27d-d829-403d-8c8d-24a1ceae25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9063819-1439-4C4A-BC69-00AF6724A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3844</Words>
  <Characters>21912</Characters>
  <Application>Microsoft Office Word</Application>
  <DocSecurity>4</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25705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Field</dc:creator>
  <cp:keywords/>
  <dc:description/>
  <cp:lastModifiedBy>Administrator</cp:lastModifiedBy>
  <cp:revision>2</cp:revision>
  <cp:lastPrinted>2023-11-21T13:04:00Z</cp:lastPrinted>
  <dcterms:created xsi:type="dcterms:W3CDTF">2024-05-20T15:04:00Z</dcterms:created>
  <dcterms:modified xsi:type="dcterms:W3CDTF">2024-05-20T15:04:00Z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-1455542445</vt:i4>
  </property>
  <property fmtid="{D5CDD505-2E9C-101B-9397-08002B2CF9AE}" pid="3" name="ContentTypeId">
    <vt:lpwstr>0x0101001FD7152AE02FB74C995EA79C58F06CD1</vt:lpwstr>
  </property>
</Properties>
</file>